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D75008" w14:textId="77777777" w:rsidR="00261FF8" w:rsidRPr="00B860B0" w:rsidRDefault="0055789E" w:rsidP="00261FF8">
      <w:pPr>
        <w:tabs>
          <w:tab w:val="left" w:pos="1800"/>
          <w:tab w:val="right" w:pos="9360"/>
        </w:tabs>
        <w:rPr>
          <w:rFonts w:ascii="Arial" w:hAnsi="Arial"/>
          <w:b/>
        </w:rPr>
      </w:pPr>
      <w:bookmarkStart w:id="0" w:name="_Hlk485222552"/>
      <w:r w:rsidRPr="00B860B0">
        <w:rPr>
          <w:rFonts w:ascii="Arial" w:hAnsi="Arial"/>
          <w:b/>
        </w:rPr>
        <w:t xml:space="preserve">3GPP TSG RAN WG1 Meeting </w:t>
      </w:r>
      <w:r w:rsidR="000A6119" w:rsidRPr="00B860B0">
        <w:rPr>
          <w:rFonts w:ascii="Arial" w:hAnsi="Arial"/>
          <w:b/>
        </w:rPr>
        <w:t>#9</w:t>
      </w:r>
      <w:r w:rsidR="003D4128">
        <w:rPr>
          <w:rFonts w:ascii="Arial" w:hAnsi="Arial"/>
          <w:b/>
        </w:rPr>
        <w:t>1</w:t>
      </w:r>
      <w:r w:rsidR="00261FF8" w:rsidRPr="00B860B0">
        <w:rPr>
          <w:rFonts w:ascii="Arial" w:hAnsi="Arial"/>
          <w:b/>
        </w:rPr>
        <w:tab/>
      </w:r>
      <w:r w:rsidR="00FF5CFE" w:rsidRPr="00FF5CFE">
        <w:rPr>
          <w:rFonts w:ascii="Arial" w:hAnsi="Arial"/>
          <w:b/>
        </w:rPr>
        <w:t>R1-1719603</w:t>
      </w:r>
    </w:p>
    <w:bookmarkEnd w:id="0"/>
    <w:p w14:paraId="1B262F2E" w14:textId="77777777" w:rsidR="00261FF8" w:rsidRPr="00B860B0" w:rsidRDefault="003D4128" w:rsidP="00261FF8">
      <w:pPr>
        <w:pStyle w:val="3GPPHeader"/>
      </w:pPr>
      <w:r w:rsidRPr="003D4128">
        <w:t>Reno, USA, November 27th – December 1st, 2017</w:t>
      </w:r>
    </w:p>
    <w:p w14:paraId="22ECBD52" w14:textId="77777777" w:rsidR="00261FF8" w:rsidRPr="00B860B0" w:rsidRDefault="00261FF8" w:rsidP="00261FF8">
      <w:pPr>
        <w:pStyle w:val="3GPPHeader"/>
      </w:pPr>
    </w:p>
    <w:p w14:paraId="6F27C2CF" w14:textId="77777777" w:rsidR="00261FF8" w:rsidRPr="00B860B0" w:rsidRDefault="00261FF8" w:rsidP="00261FF8">
      <w:pPr>
        <w:pStyle w:val="3GPPHeader"/>
      </w:pPr>
      <w:r w:rsidRPr="00B860B0">
        <w:t>Source:</w:t>
      </w:r>
      <w:r w:rsidRPr="00B860B0">
        <w:tab/>
        <w:t>Ericsson</w:t>
      </w:r>
    </w:p>
    <w:p w14:paraId="63697F1A" w14:textId="75C53E44" w:rsidR="00261FF8" w:rsidRPr="00B860B0" w:rsidRDefault="00261FF8" w:rsidP="00261FF8">
      <w:pPr>
        <w:pStyle w:val="3GPPHeader"/>
      </w:pPr>
      <w:r w:rsidRPr="00B860B0">
        <w:t>Title:</w:t>
      </w:r>
      <w:r w:rsidRPr="00B860B0">
        <w:tab/>
      </w:r>
      <w:r w:rsidR="00244E7A" w:rsidRPr="00244E7A">
        <w:t>TBS Determination with LDPC Considerations</w:t>
      </w:r>
      <w:r w:rsidR="00244E7A" w:rsidRPr="00244E7A" w:rsidDel="00244E7A">
        <w:t xml:space="preserve"> </w:t>
      </w:r>
    </w:p>
    <w:p w14:paraId="613DE4AE" w14:textId="2AF29C9B" w:rsidR="00261FF8" w:rsidRPr="00B860B0" w:rsidRDefault="00261FF8" w:rsidP="00261FF8">
      <w:pPr>
        <w:pStyle w:val="3GPPHeader"/>
      </w:pPr>
      <w:r w:rsidRPr="00B860B0">
        <w:t>Agenda Item:</w:t>
      </w:r>
      <w:r w:rsidRPr="00B860B0">
        <w:tab/>
      </w:r>
      <w:r w:rsidR="000A6119" w:rsidRPr="00B860B0">
        <w:t>7.4.1.</w:t>
      </w:r>
      <w:r w:rsidR="00244E7A">
        <w:t>2</w:t>
      </w:r>
    </w:p>
    <w:p w14:paraId="1E7AD80E" w14:textId="77777777" w:rsidR="00261FF8" w:rsidRPr="00B860B0" w:rsidRDefault="00261FF8" w:rsidP="00261FF8">
      <w:pPr>
        <w:pStyle w:val="3GPPHeader"/>
      </w:pPr>
      <w:r w:rsidRPr="00B860B0">
        <w:t>Document for:</w:t>
      </w:r>
      <w:r w:rsidRPr="00B860B0">
        <w:tab/>
        <w:t>Discussion and Decision</w:t>
      </w:r>
    </w:p>
    <w:p w14:paraId="69BF59B0" w14:textId="77777777" w:rsidR="00E90E49" w:rsidRDefault="007F75D5" w:rsidP="004473CE">
      <w:pPr>
        <w:pStyle w:val="Heading1"/>
        <w:numPr>
          <w:ilvl w:val="0"/>
          <w:numId w:val="38"/>
        </w:numPr>
        <w:tabs>
          <w:tab w:val="num" w:pos="432"/>
        </w:tabs>
        <w:overflowPunct w:val="0"/>
        <w:autoSpaceDE w:val="0"/>
        <w:autoSpaceDN w:val="0"/>
        <w:adjustRightInd w:val="0"/>
        <w:spacing w:after="180"/>
        <w:textAlignment w:val="baseline"/>
        <w:rPr>
          <w:rFonts w:eastAsia="Times New Roman" w:cs="Arial"/>
          <w:sz w:val="32"/>
          <w:szCs w:val="36"/>
          <w:lang w:val="en-GB"/>
        </w:rPr>
      </w:pPr>
      <w:r w:rsidRPr="004473CE">
        <w:rPr>
          <w:rFonts w:eastAsia="Times New Roman" w:cs="Arial"/>
          <w:sz w:val="32"/>
          <w:szCs w:val="36"/>
          <w:lang w:val="en-GB"/>
        </w:rPr>
        <w:t>Introduction</w:t>
      </w:r>
    </w:p>
    <w:p w14:paraId="6CE0B583" w14:textId="0ACA14F7" w:rsidR="00BF7642" w:rsidRPr="00871CD9" w:rsidRDefault="00A85C6C" w:rsidP="00BF7642">
      <w:pPr>
        <w:pStyle w:val="BodyText"/>
        <w:rPr>
          <w:sz w:val="22"/>
          <w:lang w:val="en-US"/>
        </w:rPr>
      </w:pPr>
      <w:r w:rsidRPr="00871CD9">
        <w:rPr>
          <w:sz w:val="22"/>
          <w:lang w:val="en-US"/>
        </w:rPr>
        <w:t>In RAN1#</w:t>
      </w:r>
      <w:r w:rsidR="00931F5E" w:rsidRPr="00871CD9">
        <w:rPr>
          <w:sz w:val="22"/>
          <w:lang w:val="en-US"/>
        </w:rPr>
        <w:t>90</w:t>
      </w:r>
      <w:r w:rsidR="00F4387A" w:rsidRPr="00871CD9">
        <w:rPr>
          <w:sz w:val="22"/>
          <w:lang w:val="en-US"/>
        </w:rPr>
        <w:t xml:space="preserve"> </w:t>
      </w:r>
      <w:r w:rsidR="00163CC3" w:rsidRPr="00871CD9">
        <w:rPr>
          <w:sz w:val="22"/>
          <w:lang w:val="en-US"/>
        </w:rPr>
        <w:fldChar w:fldCharType="begin"/>
      </w:r>
      <w:r w:rsidR="00163CC3" w:rsidRPr="00871CD9">
        <w:rPr>
          <w:sz w:val="22"/>
          <w:lang w:val="en-US"/>
        </w:rPr>
        <w:instrText xml:space="preserve"> REF _Ref498719583 \n \h </w:instrText>
      </w:r>
      <w:r w:rsidR="00163CC3" w:rsidRPr="00871CD9">
        <w:rPr>
          <w:sz w:val="22"/>
          <w:lang w:val="en-US"/>
        </w:rPr>
      </w:r>
      <w:r w:rsidR="00871CD9">
        <w:rPr>
          <w:sz w:val="22"/>
          <w:lang w:val="en-US"/>
        </w:rPr>
        <w:instrText xml:space="preserve"> \* MERGEFORMAT </w:instrText>
      </w:r>
      <w:r w:rsidR="00163CC3" w:rsidRPr="00871CD9">
        <w:rPr>
          <w:sz w:val="22"/>
          <w:lang w:val="en-US"/>
        </w:rPr>
        <w:fldChar w:fldCharType="separate"/>
      </w:r>
      <w:r w:rsidR="00163CC3" w:rsidRPr="00871CD9">
        <w:rPr>
          <w:sz w:val="22"/>
          <w:lang w:val="en-US"/>
        </w:rPr>
        <w:t>[1]</w:t>
      </w:r>
      <w:r w:rsidR="00163CC3" w:rsidRPr="00871CD9">
        <w:rPr>
          <w:sz w:val="22"/>
          <w:lang w:val="en-US"/>
        </w:rPr>
        <w:fldChar w:fldCharType="end"/>
      </w:r>
      <w:r w:rsidR="00163CC3" w:rsidRPr="00871CD9">
        <w:rPr>
          <w:sz w:val="22"/>
          <w:lang w:val="en-US"/>
        </w:rPr>
        <w:t xml:space="preserve"> </w:t>
      </w:r>
      <w:r w:rsidR="00F4387A" w:rsidRPr="00871CD9">
        <w:rPr>
          <w:sz w:val="22"/>
          <w:lang w:val="en-US"/>
        </w:rPr>
        <w:t>and RAN1</w:t>
      </w:r>
      <w:r w:rsidR="00C6074C" w:rsidRPr="00871CD9">
        <w:rPr>
          <w:sz w:val="22"/>
          <w:lang w:val="en-US"/>
        </w:rPr>
        <w:t>#90bis</w:t>
      </w:r>
      <w:r w:rsidR="00163CC3" w:rsidRPr="00871CD9">
        <w:rPr>
          <w:sz w:val="22"/>
          <w:lang w:val="en-US"/>
        </w:rPr>
        <w:t xml:space="preserve"> </w:t>
      </w:r>
      <w:r w:rsidR="00163CC3" w:rsidRPr="00871CD9">
        <w:rPr>
          <w:sz w:val="22"/>
          <w:lang w:val="en-US"/>
        </w:rPr>
        <w:fldChar w:fldCharType="begin"/>
      </w:r>
      <w:r w:rsidR="00163CC3" w:rsidRPr="00871CD9">
        <w:rPr>
          <w:sz w:val="22"/>
          <w:lang w:val="en-US"/>
        </w:rPr>
        <w:instrText xml:space="preserve"> REF _Ref498719585 \n \h </w:instrText>
      </w:r>
      <w:r w:rsidR="00163CC3" w:rsidRPr="00871CD9">
        <w:rPr>
          <w:sz w:val="22"/>
          <w:lang w:val="en-US"/>
        </w:rPr>
      </w:r>
      <w:r w:rsidR="00871CD9">
        <w:rPr>
          <w:sz w:val="22"/>
          <w:lang w:val="en-US"/>
        </w:rPr>
        <w:instrText xml:space="preserve"> \* MERGEFORMAT </w:instrText>
      </w:r>
      <w:r w:rsidR="00163CC3" w:rsidRPr="00871CD9">
        <w:rPr>
          <w:sz w:val="22"/>
          <w:lang w:val="en-US"/>
        </w:rPr>
        <w:fldChar w:fldCharType="separate"/>
      </w:r>
      <w:r w:rsidR="00163CC3" w:rsidRPr="00871CD9">
        <w:rPr>
          <w:sz w:val="22"/>
          <w:lang w:val="en-US"/>
        </w:rPr>
        <w:t>[2]</w:t>
      </w:r>
      <w:r w:rsidR="00163CC3" w:rsidRPr="00871CD9">
        <w:rPr>
          <w:sz w:val="22"/>
          <w:lang w:val="en-US"/>
        </w:rPr>
        <w:fldChar w:fldCharType="end"/>
      </w:r>
      <w:r w:rsidR="00BF7642" w:rsidRPr="00871CD9">
        <w:rPr>
          <w:sz w:val="22"/>
          <w:lang w:val="en-US"/>
        </w:rPr>
        <w:t xml:space="preserve">, the following </w:t>
      </w:r>
      <w:r w:rsidR="00FB22E9" w:rsidRPr="00871CD9">
        <w:rPr>
          <w:sz w:val="22"/>
          <w:lang w:val="en-US"/>
        </w:rPr>
        <w:t>agreement</w:t>
      </w:r>
      <w:r w:rsidR="00BF37DD" w:rsidRPr="00871CD9">
        <w:rPr>
          <w:sz w:val="22"/>
          <w:lang w:val="en-US"/>
        </w:rPr>
        <w:t>s</w:t>
      </w:r>
      <w:r w:rsidR="00FB22E9" w:rsidRPr="00871CD9">
        <w:rPr>
          <w:sz w:val="22"/>
          <w:lang w:val="en-US"/>
        </w:rPr>
        <w:t xml:space="preserve"> and working assumptions were</w:t>
      </w:r>
      <w:r w:rsidR="00BF7642" w:rsidRPr="00871CD9">
        <w:rPr>
          <w:sz w:val="22"/>
          <w:lang w:val="en-US"/>
        </w:rPr>
        <w:t xml:space="preserve"> </w:t>
      </w:r>
      <w:r w:rsidR="000E6240" w:rsidRPr="00871CD9">
        <w:rPr>
          <w:sz w:val="22"/>
          <w:lang w:val="en-US"/>
        </w:rPr>
        <w:t>reached</w:t>
      </w:r>
      <w:r w:rsidR="00F4387A" w:rsidRPr="00871CD9">
        <w:rPr>
          <w:sz w:val="22"/>
          <w:lang w:val="en-US"/>
        </w:rPr>
        <w:t xml:space="preserve"> in the channel coding session</w:t>
      </w:r>
      <w:r w:rsidR="00BF7642" w:rsidRPr="00871CD9">
        <w:rPr>
          <w:sz w:val="22"/>
          <w:lang w:val="en-US"/>
        </w:rPr>
        <w:t>:</w:t>
      </w:r>
    </w:p>
    <w:tbl>
      <w:tblPr>
        <w:tblStyle w:val="TableGrid"/>
        <w:tblW w:w="0" w:type="auto"/>
        <w:tblLook w:val="04A0" w:firstRow="1" w:lastRow="0" w:firstColumn="1" w:lastColumn="0" w:noHBand="0" w:noVBand="1"/>
      </w:tblPr>
      <w:tblGrid>
        <w:gridCol w:w="9350"/>
      </w:tblGrid>
      <w:tr w:rsidR="00F4387A" w:rsidRPr="00871CD9" w14:paraId="767C656D" w14:textId="77777777" w:rsidTr="00F4387A">
        <w:tc>
          <w:tcPr>
            <w:tcW w:w="9350" w:type="dxa"/>
          </w:tcPr>
          <w:p w14:paraId="03A0571B" w14:textId="77777777" w:rsidR="00F4387A" w:rsidRPr="00871CD9" w:rsidRDefault="00F4387A" w:rsidP="00F4387A">
            <w:pPr>
              <w:rPr>
                <w:rFonts w:eastAsia="MS Mincho"/>
                <w:b/>
                <w:highlight w:val="green"/>
                <w:u w:val="single"/>
                <w:lang w:eastAsia="ja-JP"/>
              </w:rPr>
            </w:pPr>
            <w:r w:rsidRPr="00871CD9">
              <w:rPr>
                <w:rFonts w:eastAsia="MS Mincho"/>
                <w:b/>
                <w:highlight w:val="green"/>
                <w:u w:val="single"/>
                <w:lang w:eastAsia="ja-JP"/>
              </w:rPr>
              <w:t>Agreement:</w:t>
            </w:r>
          </w:p>
          <w:p w14:paraId="393A6BAB" w14:textId="77777777" w:rsidR="00F4387A" w:rsidRPr="00871CD9" w:rsidRDefault="00F4387A" w:rsidP="00F4387A">
            <w:pPr>
              <w:numPr>
                <w:ilvl w:val="0"/>
                <w:numId w:val="39"/>
              </w:numPr>
              <w:rPr>
                <w:rFonts w:eastAsia="MS Mincho"/>
                <w:lang w:eastAsia="ja-JP"/>
              </w:rPr>
            </w:pPr>
            <w:r w:rsidRPr="00871CD9">
              <w:rPr>
                <w:rFonts w:eastAsia="MS Mincho"/>
                <w:lang w:eastAsia="ja-JP"/>
              </w:rPr>
              <w:t>Equal code block size after segmentation</w:t>
            </w:r>
          </w:p>
          <w:p w14:paraId="11415631" w14:textId="77777777" w:rsidR="00F4387A" w:rsidRPr="00871CD9" w:rsidRDefault="00F4387A" w:rsidP="00F4387A">
            <w:pPr>
              <w:numPr>
                <w:ilvl w:val="0"/>
                <w:numId w:val="39"/>
              </w:numPr>
              <w:rPr>
                <w:rFonts w:eastAsia="MS Mincho"/>
                <w:lang w:eastAsia="ja-JP"/>
              </w:rPr>
            </w:pPr>
            <w:r w:rsidRPr="00871CD9">
              <w:rPr>
                <w:rFonts w:eastAsia="MS Mincho"/>
                <w:highlight w:val="darkYellow"/>
                <w:lang w:eastAsia="ja-JP"/>
              </w:rPr>
              <w:t xml:space="preserve">Working Assumption: </w:t>
            </w:r>
            <w:r w:rsidRPr="00871CD9">
              <w:rPr>
                <w:rFonts w:eastAsia="MS Mincho"/>
                <w:lang w:eastAsia="ja-JP"/>
              </w:rPr>
              <w:t>TBS determination procedure ensures that TBS plus TB-CRC can be factored into the number of CBs multiplied by the CBS (before addition of LDPC encoding filler bits).</w:t>
            </w:r>
          </w:p>
          <w:p w14:paraId="12944BD4" w14:textId="77777777" w:rsidR="00F4387A" w:rsidRPr="00871CD9" w:rsidRDefault="00F4387A" w:rsidP="00F4387A">
            <w:pPr>
              <w:numPr>
                <w:ilvl w:val="1"/>
                <w:numId w:val="39"/>
              </w:numPr>
              <w:rPr>
                <w:rFonts w:eastAsia="MS Mincho"/>
                <w:lang w:eastAsia="ja-JP"/>
              </w:rPr>
            </w:pPr>
            <w:r w:rsidRPr="00871CD9">
              <w:rPr>
                <w:rFonts w:eastAsia="MS Mincho"/>
                <w:lang w:eastAsia="ja-JP"/>
              </w:rPr>
              <w:t>(If a special case emerges where the TBS determination procedure cannot achieve the above criterion, equal CBS would be achieved by zero-padding.)</w:t>
            </w:r>
          </w:p>
          <w:p w14:paraId="3EF04138" w14:textId="6B9E567F" w:rsidR="00910DF1" w:rsidRPr="00871CD9" w:rsidRDefault="00910DF1" w:rsidP="00910DF1">
            <w:pPr>
              <w:rPr>
                <w:rFonts w:eastAsia="MS Mincho"/>
                <w:b/>
                <w:highlight w:val="green"/>
                <w:u w:val="single"/>
                <w:lang w:eastAsia="ja-JP"/>
              </w:rPr>
            </w:pPr>
            <w:r w:rsidRPr="00871CD9">
              <w:rPr>
                <w:rFonts w:eastAsia="MS Mincho"/>
                <w:b/>
                <w:highlight w:val="green"/>
                <w:u w:val="single"/>
                <w:lang w:eastAsia="ja-JP"/>
              </w:rPr>
              <w:t xml:space="preserve">Agreement: </w:t>
            </w:r>
          </w:p>
          <w:p w14:paraId="2202D39E" w14:textId="77777777" w:rsidR="00910DF1" w:rsidRPr="00871CD9" w:rsidRDefault="00910DF1" w:rsidP="00910DF1">
            <w:pPr>
              <w:numPr>
                <w:ilvl w:val="0"/>
                <w:numId w:val="49"/>
              </w:numPr>
              <w:spacing w:after="0" w:line="240" w:lineRule="auto"/>
              <w:ind w:left="1080"/>
              <w:rPr>
                <w:rFonts w:eastAsia="MS Mincho"/>
                <w:lang w:eastAsia="ja-JP"/>
              </w:rPr>
            </w:pPr>
            <w:r w:rsidRPr="00871CD9">
              <w:rPr>
                <w:rFonts w:eastAsia="MS Mincho"/>
                <w:lang w:eastAsia="ja-JP"/>
              </w:rPr>
              <w:t>TBSs are byte-aligned</w:t>
            </w:r>
          </w:p>
          <w:p w14:paraId="617D18CE" w14:textId="77777777" w:rsidR="00910DF1" w:rsidRPr="00871CD9" w:rsidRDefault="00910DF1" w:rsidP="00910DF1">
            <w:pPr>
              <w:rPr>
                <w:rFonts w:eastAsia="MS Mincho"/>
                <w:lang w:eastAsia="ja-JP"/>
              </w:rPr>
            </w:pPr>
          </w:p>
          <w:p w14:paraId="172D90D2" w14:textId="77777777" w:rsidR="00910DF1" w:rsidRPr="00871CD9" w:rsidRDefault="00910DF1" w:rsidP="00910DF1">
            <w:pPr>
              <w:rPr>
                <w:rFonts w:eastAsia="MS Mincho"/>
                <w:b/>
                <w:highlight w:val="green"/>
                <w:u w:val="single"/>
                <w:lang w:eastAsia="ja-JP"/>
              </w:rPr>
            </w:pPr>
            <w:r w:rsidRPr="00871CD9">
              <w:rPr>
                <w:rFonts w:eastAsia="MS Mincho"/>
                <w:b/>
                <w:highlight w:val="green"/>
                <w:u w:val="single"/>
                <w:lang w:eastAsia="ja-JP"/>
              </w:rPr>
              <w:t xml:space="preserve">Agreement: </w:t>
            </w:r>
          </w:p>
          <w:p w14:paraId="4A19970A" w14:textId="77777777" w:rsidR="00910DF1" w:rsidRPr="00871CD9" w:rsidRDefault="00910DF1" w:rsidP="00910DF1">
            <w:pPr>
              <w:rPr>
                <w:rFonts w:eastAsia="MS Mincho"/>
                <w:u w:val="single"/>
                <w:lang w:eastAsia="ja-JP"/>
              </w:rPr>
            </w:pPr>
            <w:r w:rsidRPr="00871CD9">
              <w:rPr>
                <w:rFonts w:eastAsia="MS Mincho"/>
                <w:b/>
                <w:u w:val="single"/>
                <w:lang w:eastAsia="ja-JP"/>
              </w:rPr>
              <w:t>The first Working Assumption from RAN1#90 AI 6.1.4.1.2 and the first Working Assumption from NR AH#3 AI 6.4.1.3 are combined and agreed as modified below:</w:t>
            </w:r>
          </w:p>
          <w:p w14:paraId="52C430CD" w14:textId="77777777" w:rsidR="00910DF1" w:rsidRPr="00871CD9" w:rsidRDefault="00910DF1" w:rsidP="00910DF1">
            <w:pPr>
              <w:numPr>
                <w:ilvl w:val="0"/>
                <w:numId w:val="36"/>
              </w:numPr>
              <w:spacing w:after="0" w:line="240" w:lineRule="auto"/>
              <w:rPr>
                <w:rFonts w:eastAsia="MS Mincho"/>
                <w:lang w:eastAsia="ja-JP"/>
              </w:rPr>
            </w:pPr>
            <w:r w:rsidRPr="00871CD9">
              <w:rPr>
                <w:rFonts w:eastAsia="MS Mincho"/>
                <w:lang w:eastAsia="ja-JP"/>
              </w:rPr>
              <w:t>For initial transmissions with code rate R</w:t>
            </w:r>
            <w:r w:rsidRPr="00871CD9">
              <w:rPr>
                <w:rFonts w:eastAsia="MS Mincho"/>
                <w:vertAlign w:val="subscript"/>
                <w:lang w:eastAsia="ja-JP"/>
              </w:rPr>
              <w:t>init</w:t>
            </w:r>
            <w:r w:rsidRPr="00871CD9">
              <w:rPr>
                <w:rFonts w:eastAsia="MS Mincho"/>
                <w:lang w:eastAsia="ja-JP"/>
              </w:rPr>
              <w:t xml:space="preserve"> &gt; 1/4, BG2 is not used when TBS&gt;3824 </w:t>
            </w:r>
          </w:p>
          <w:p w14:paraId="4B90FDF7" w14:textId="77777777" w:rsidR="00910DF1" w:rsidRPr="00871CD9" w:rsidRDefault="00910DF1" w:rsidP="00910DF1">
            <w:pPr>
              <w:numPr>
                <w:ilvl w:val="1"/>
                <w:numId w:val="36"/>
              </w:numPr>
              <w:spacing w:after="0" w:line="240" w:lineRule="auto"/>
              <w:rPr>
                <w:rFonts w:eastAsia="MS Mincho"/>
                <w:lang w:eastAsia="ja-JP"/>
              </w:rPr>
            </w:pPr>
            <w:r w:rsidRPr="00871CD9">
              <w:rPr>
                <w:rFonts w:eastAsia="MS Mincho"/>
                <w:lang w:eastAsia="ja-JP"/>
              </w:rPr>
              <w:t xml:space="preserve">If the FFS on UE capabilities w.r.t. support of both BGs is resolved such that it is possible that a UE does not support BG1, then the above bullet only applies if the UE supports BG1. </w:t>
            </w:r>
          </w:p>
          <w:p w14:paraId="146BD03D" w14:textId="77777777" w:rsidR="00910DF1" w:rsidRPr="00871CD9" w:rsidRDefault="00910DF1" w:rsidP="00910DF1">
            <w:pPr>
              <w:numPr>
                <w:ilvl w:val="0"/>
                <w:numId w:val="36"/>
              </w:numPr>
              <w:spacing w:after="0" w:line="240" w:lineRule="auto"/>
              <w:rPr>
                <w:rFonts w:eastAsia="MS Mincho"/>
                <w:lang w:eastAsia="ja-JP"/>
              </w:rPr>
            </w:pPr>
            <w:r w:rsidRPr="00871CD9">
              <w:rPr>
                <w:rFonts w:eastAsia="MS Mincho"/>
                <w:lang w:eastAsia="ja-JP"/>
              </w:rPr>
              <w:t>BG2 is used for initial transmissions with code rate R</w:t>
            </w:r>
            <w:r w:rsidRPr="00871CD9">
              <w:rPr>
                <w:rFonts w:eastAsia="MS Mincho"/>
                <w:vertAlign w:val="subscript"/>
                <w:lang w:eastAsia="ja-JP"/>
              </w:rPr>
              <w:t>init</w:t>
            </w:r>
            <w:r w:rsidRPr="00871CD9">
              <w:rPr>
                <w:rFonts w:eastAsia="MS Mincho"/>
                <w:lang w:eastAsia="ja-JP"/>
              </w:rPr>
              <w:t xml:space="preserve"> &lt;= ¼ for all TBS supported at that code rate</w:t>
            </w:r>
          </w:p>
          <w:p w14:paraId="07207008" w14:textId="77777777" w:rsidR="00910DF1" w:rsidRPr="00871CD9" w:rsidRDefault="00910DF1" w:rsidP="00910DF1">
            <w:pPr>
              <w:numPr>
                <w:ilvl w:val="1"/>
                <w:numId w:val="36"/>
              </w:numPr>
              <w:spacing w:after="0" w:line="240" w:lineRule="auto"/>
              <w:rPr>
                <w:rFonts w:eastAsia="MS Mincho"/>
                <w:lang w:eastAsia="ja-JP"/>
              </w:rPr>
            </w:pPr>
            <w:r w:rsidRPr="00871CD9">
              <w:rPr>
                <w:rFonts w:eastAsia="MS Mincho"/>
                <w:lang w:eastAsia="ja-JP"/>
              </w:rPr>
              <w:t>For BG2 with TBSs larger than 3824, the TB is segmented into CBs no larger than 3840</w:t>
            </w:r>
          </w:p>
          <w:p w14:paraId="02769B68" w14:textId="77777777" w:rsidR="00910DF1" w:rsidRPr="00871CD9" w:rsidRDefault="00910DF1" w:rsidP="00910DF1">
            <w:pPr>
              <w:numPr>
                <w:ilvl w:val="0"/>
                <w:numId w:val="36"/>
              </w:numPr>
              <w:spacing w:after="0" w:line="240" w:lineRule="auto"/>
              <w:rPr>
                <w:rFonts w:eastAsia="MS Mincho"/>
                <w:lang w:eastAsia="ja-JP"/>
              </w:rPr>
            </w:pPr>
            <w:r w:rsidRPr="00871CD9">
              <w:rPr>
                <w:rFonts w:eastAsia="MS Mincho"/>
                <w:lang w:eastAsia="ja-JP"/>
              </w:rPr>
              <w:t xml:space="preserve">TBS determination for all code rates shall ensure that no zero padding is necessary with BG1 segmentation; TBS determination shall also strive to achieve no zero padding also with BG2 segmentation; any special cases are only permitted for BG2. </w:t>
            </w:r>
          </w:p>
          <w:p w14:paraId="1B34969C" w14:textId="77777777" w:rsidR="00910DF1" w:rsidRPr="00871CD9" w:rsidRDefault="00910DF1" w:rsidP="00910DF1">
            <w:pPr>
              <w:numPr>
                <w:ilvl w:val="1"/>
                <w:numId w:val="36"/>
              </w:numPr>
              <w:spacing w:after="0" w:line="240" w:lineRule="auto"/>
              <w:rPr>
                <w:rFonts w:eastAsia="MS Mincho"/>
                <w:lang w:eastAsia="ja-JP"/>
              </w:rPr>
            </w:pPr>
            <w:r w:rsidRPr="00871CD9">
              <w:rPr>
                <w:rFonts w:eastAsia="MS Mincho"/>
                <w:lang w:eastAsia="ja-JP"/>
              </w:rPr>
              <w:lastRenderedPageBreak/>
              <w:t xml:space="preserve">If needed for BG2 segmentation, zero padding is added during segmentation, with the padding being placed at the beginning of the first code block prior to CB-CRC calculation; padding bits are transmitted. </w:t>
            </w:r>
          </w:p>
          <w:p w14:paraId="4B82B07F" w14:textId="77777777" w:rsidR="00910DF1" w:rsidRPr="00871CD9" w:rsidRDefault="00910DF1" w:rsidP="00910DF1">
            <w:pPr>
              <w:rPr>
                <w:rFonts w:eastAsia="MS Mincho"/>
                <w:lang w:eastAsia="ja-JP"/>
              </w:rPr>
            </w:pPr>
          </w:p>
          <w:p w14:paraId="694AD28D" w14:textId="6FB9D01A" w:rsidR="00910DF1" w:rsidRPr="00871CD9" w:rsidRDefault="00910DF1" w:rsidP="00034258">
            <w:pPr>
              <w:spacing w:after="180"/>
              <w:rPr>
                <w:rFonts w:eastAsia="MS Mincho"/>
              </w:rPr>
            </w:pPr>
            <w:r w:rsidRPr="00871CD9">
              <w:t>FFS: Byte- or something-alignment of CB sizes.</w:t>
            </w:r>
          </w:p>
        </w:tc>
      </w:tr>
    </w:tbl>
    <w:p w14:paraId="1D4C109E" w14:textId="77777777" w:rsidR="00F4387A" w:rsidRPr="00871CD9" w:rsidRDefault="00F4387A" w:rsidP="00BF7642">
      <w:pPr>
        <w:pStyle w:val="BodyText"/>
        <w:rPr>
          <w:sz w:val="22"/>
          <w:lang w:val="en-US"/>
        </w:rPr>
      </w:pPr>
    </w:p>
    <w:p w14:paraId="0A26475B" w14:textId="34692C91" w:rsidR="00F4387A" w:rsidRPr="00871CD9" w:rsidRDefault="00F4387A" w:rsidP="00BF7642">
      <w:pPr>
        <w:pStyle w:val="BodyText"/>
        <w:rPr>
          <w:sz w:val="22"/>
          <w:lang w:val="en-US"/>
        </w:rPr>
      </w:pPr>
      <w:r w:rsidRPr="00871CD9">
        <w:rPr>
          <w:sz w:val="22"/>
          <w:lang w:val="en-US"/>
        </w:rPr>
        <w:t>In RAN1#90</w:t>
      </w:r>
      <w:r w:rsidR="006755E0" w:rsidRPr="00871CD9">
        <w:rPr>
          <w:sz w:val="22"/>
          <w:lang w:val="en-US"/>
        </w:rPr>
        <w:t>bis</w:t>
      </w:r>
      <w:r w:rsidRPr="00871CD9">
        <w:rPr>
          <w:sz w:val="22"/>
          <w:lang w:val="en-US"/>
        </w:rPr>
        <w:t>, the following agreement</w:t>
      </w:r>
      <w:r w:rsidR="006755E0" w:rsidRPr="00871CD9">
        <w:rPr>
          <w:sz w:val="22"/>
          <w:lang w:val="en-US"/>
        </w:rPr>
        <w:t>s</w:t>
      </w:r>
      <w:r w:rsidRPr="00871CD9">
        <w:rPr>
          <w:sz w:val="22"/>
          <w:lang w:val="en-US"/>
        </w:rPr>
        <w:t xml:space="preserve"> w</w:t>
      </w:r>
      <w:r w:rsidR="006755E0" w:rsidRPr="00871CD9">
        <w:rPr>
          <w:sz w:val="22"/>
          <w:lang w:val="en-US"/>
        </w:rPr>
        <w:t>ere</w:t>
      </w:r>
      <w:r w:rsidRPr="00871CD9">
        <w:rPr>
          <w:sz w:val="22"/>
          <w:lang w:val="en-US"/>
        </w:rPr>
        <w:t xml:space="preserve"> reached in the scheduling/HARQ session:</w:t>
      </w:r>
    </w:p>
    <w:p w14:paraId="798C2C3F" w14:textId="77777777" w:rsidR="00BF7642" w:rsidRPr="00871CD9" w:rsidRDefault="00BF7642" w:rsidP="00BF7642">
      <w:pPr>
        <w:pStyle w:val="BodyText"/>
        <w:rPr>
          <w:sz w:val="22"/>
        </w:rPr>
      </w:pPr>
      <w:r w:rsidRPr="00871CD9">
        <w:rPr>
          <w:noProof/>
          <w:sz w:val="22"/>
          <w:lang w:eastAsia="sv-SE"/>
        </w:rPr>
        <w:lastRenderedPageBreak/>
        <mc:AlternateContent>
          <mc:Choice Requires="wps">
            <w:drawing>
              <wp:inline distT="0" distB="0" distL="0" distR="0" wp14:anchorId="02F0AB9B" wp14:editId="5AD5F82D">
                <wp:extent cx="5943600" cy="8029575"/>
                <wp:effectExtent l="0" t="0" r="12700" b="28575"/>
                <wp:docPr id="2" name="Text Box 2"/>
                <wp:cNvGraphicFramePr/>
                <a:graphic xmlns:a="http://schemas.openxmlformats.org/drawingml/2006/main">
                  <a:graphicData uri="http://schemas.microsoft.com/office/word/2010/wordprocessingShape">
                    <wps:wsp>
                      <wps:cNvSpPr txBox="1"/>
                      <wps:spPr>
                        <a:xfrm>
                          <a:off x="0" y="0"/>
                          <a:ext cx="5943600" cy="80295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89797D5" w14:textId="77777777" w:rsidR="00871CD9" w:rsidRPr="00B76953" w:rsidRDefault="00871CD9" w:rsidP="006755E0">
                            <w:pPr>
                              <w:rPr>
                                <w:szCs w:val="20"/>
                                <w:highlight w:val="green"/>
                              </w:rPr>
                            </w:pPr>
                            <w:r w:rsidRPr="00B76953">
                              <w:rPr>
                                <w:szCs w:val="20"/>
                                <w:highlight w:val="green"/>
                              </w:rPr>
                              <w:t>Agreements:</w:t>
                            </w:r>
                          </w:p>
                          <w:p w14:paraId="68472EE8" w14:textId="2A5267AC" w:rsidR="00871CD9" w:rsidRDefault="00871CD9" w:rsidP="00034258">
                            <w:pPr>
                              <w:numPr>
                                <w:ilvl w:val="0"/>
                                <w:numId w:val="47"/>
                              </w:numPr>
                              <w:spacing w:after="0" w:line="240" w:lineRule="auto"/>
                              <w:rPr>
                                <w:szCs w:val="20"/>
                              </w:rPr>
                            </w:pPr>
                            <w:r w:rsidRPr="00B76953">
                              <w:rPr>
                                <w:szCs w:val="20"/>
                              </w:rPr>
                              <w:t>For every TB-level (re-)transmission, the UE is able to determine the TB size from the DCI information in that transmission only</w:t>
                            </w:r>
                          </w:p>
                          <w:p w14:paraId="365FFF56" w14:textId="77777777" w:rsidR="00871CD9" w:rsidRPr="00034258" w:rsidRDefault="00871CD9" w:rsidP="00034258">
                            <w:pPr>
                              <w:spacing w:after="0" w:line="240" w:lineRule="auto"/>
                              <w:ind w:left="1080"/>
                              <w:rPr>
                                <w:szCs w:val="20"/>
                              </w:rPr>
                            </w:pPr>
                          </w:p>
                          <w:p w14:paraId="0DDF5A58" w14:textId="77777777" w:rsidR="00871CD9" w:rsidRPr="00402FFB" w:rsidRDefault="00871CD9" w:rsidP="006755E0">
                            <w:pPr>
                              <w:rPr>
                                <w:szCs w:val="20"/>
                              </w:rPr>
                            </w:pPr>
                            <w:r w:rsidRPr="00402FFB">
                              <w:rPr>
                                <w:szCs w:val="20"/>
                                <w:highlight w:val="green"/>
                              </w:rPr>
                              <w:t>Agreements</w:t>
                            </w:r>
                            <w:r w:rsidRPr="00402FFB">
                              <w:rPr>
                                <w:szCs w:val="20"/>
                              </w:rPr>
                              <w:t>:</w:t>
                            </w:r>
                          </w:p>
                          <w:p w14:paraId="4C999033" w14:textId="77777777" w:rsidR="00871CD9" w:rsidRPr="00402FFB" w:rsidRDefault="00871CD9" w:rsidP="006755E0">
                            <w:pPr>
                              <w:numPr>
                                <w:ilvl w:val="0"/>
                                <w:numId w:val="47"/>
                              </w:numPr>
                              <w:spacing w:after="0" w:line="240" w:lineRule="auto"/>
                              <w:rPr>
                                <w:szCs w:val="20"/>
                              </w:rPr>
                            </w:pPr>
                            <w:r w:rsidRPr="00402FFB">
                              <w:rPr>
                                <w:szCs w:val="20"/>
                              </w:rPr>
                              <w:t>The TBS is determined based on the actual # of available REs compared with a plurality of reference # of REs</w:t>
                            </w:r>
                          </w:p>
                          <w:p w14:paraId="4E19ACA0" w14:textId="086A9431" w:rsidR="00871CD9" w:rsidRPr="00034258" w:rsidRDefault="00871CD9" w:rsidP="00034258">
                            <w:pPr>
                              <w:numPr>
                                <w:ilvl w:val="1"/>
                                <w:numId w:val="47"/>
                              </w:numPr>
                              <w:spacing w:after="0" w:line="240" w:lineRule="auto"/>
                              <w:rPr>
                                <w:szCs w:val="20"/>
                              </w:rPr>
                            </w:pPr>
                            <w:r w:rsidRPr="00402FFB">
                              <w:rPr>
                                <w:szCs w:val="20"/>
                              </w:rPr>
                              <w:t>FFS the details, including the # of reference REs and other factors for TBS determination</w:t>
                            </w:r>
                          </w:p>
                          <w:p w14:paraId="5A831A36" w14:textId="77777777" w:rsidR="00871CD9" w:rsidRPr="00A310DC" w:rsidRDefault="00871CD9" w:rsidP="006755E0">
                            <w:pPr>
                              <w:rPr>
                                <w:szCs w:val="20"/>
                                <w:highlight w:val="green"/>
                              </w:rPr>
                            </w:pPr>
                            <w:r w:rsidRPr="00A310DC">
                              <w:rPr>
                                <w:szCs w:val="20"/>
                                <w:highlight w:val="green"/>
                              </w:rPr>
                              <w:t>Agreements:</w:t>
                            </w:r>
                          </w:p>
                          <w:p w14:paraId="7291713E" w14:textId="064342A7" w:rsidR="00871CD9" w:rsidRPr="00284530" w:rsidRDefault="00871CD9" w:rsidP="006755E0">
                            <w:pPr>
                              <w:pStyle w:val="ListParagraph"/>
                              <w:numPr>
                                <w:ilvl w:val="0"/>
                                <w:numId w:val="48"/>
                              </w:numPr>
                              <w:spacing w:after="0" w:line="240" w:lineRule="auto"/>
                            </w:pPr>
                            <w:r>
                              <w:rPr>
                                <w:iCs/>
                              </w:rPr>
                              <w:t xml:space="preserve">Calculate </w:t>
                            </w:r>
                            <w:r>
                              <w:t>an “intermediate” number of information bits</w:t>
                            </w:r>
                            <w:r w:rsidRPr="0015554B">
                              <w:t xml:space="preserve">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rPr>
                                    <m:t xml:space="preserve"> </m:t>
                                  </m:r>
                                </m:sup>
                              </m:sSubSup>
                              <m:r>
                                <w:rPr>
                                  <w:rFonts w:ascii="Cambria Math" w:hAnsi="Cambria Math"/>
                                </w:rPr>
                                <m:t>∙υ∙</m:t>
                              </m:r>
                              <m:sSub>
                                <m:sSubPr>
                                  <m:ctrlPr>
                                    <w:rPr>
                                      <w:rFonts w:ascii="Cambria Math" w:hAnsi="Cambria Math"/>
                                      <w:i/>
                                      <w:iCs/>
                                      <w:sz w:val="36"/>
                                      <w:szCs w:val="36"/>
                                    </w:rPr>
                                  </m:ctrlPr>
                                </m:sSubPr>
                                <m:e>
                                  <m:r>
                                    <w:rPr>
                                      <w:rFonts w:ascii="Cambria Math" w:hAnsi="Cambria Math"/>
                                    </w:rPr>
                                    <m:t>Q</m:t>
                                  </m:r>
                                </m:e>
                                <m:sub>
                                  <m:r>
                                    <w:rPr>
                                      <w:rFonts w:ascii="Cambria Math" w:hAnsi="Cambria Math"/>
                                    </w:rPr>
                                    <m:t>m</m:t>
                                  </m:r>
                                </m:sub>
                              </m:sSub>
                              <m:r>
                                <w:rPr>
                                  <w:rFonts w:ascii="Cambria Math" w:hAnsi="Cambria Math"/>
                                </w:rPr>
                                <m:t>∙R</m:t>
                              </m:r>
                            </m:oMath>
                            <w:r w:rsidRPr="0015554B">
                              <w:t xml:space="preserve"> where </w:t>
                            </w:r>
                          </w:p>
                          <w:p w14:paraId="50B23961" w14:textId="77777777" w:rsidR="00871CD9" w:rsidRPr="00284530" w:rsidRDefault="00871CD9" w:rsidP="006755E0">
                            <w:pPr>
                              <w:pStyle w:val="ListParagraph"/>
                              <w:numPr>
                                <w:ilvl w:val="1"/>
                                <w:numId w:val="48"/>
                              </w:numPr>
                              <w:spacing w:after="0" w:line="240" w:lineRule="auto"/>
                            </w:pPr>
                            <m:oMath>
                              <m:r>
                                <w:rPr>
                                  <w:rFonts w:ascii="Cambria Math" w:hAnsi="Cambria Math"/>
                                </w:rPr>
                                <m:t>υ</m:t>
                              </m:r>
                            </m:oMath>
                            <w:r w:rsidRPr="0015554B">
                              <w:t xml:space="preserve"> i</w:t>
                            </w:r>
                            <w:r w:rsidRPr="007C690E">
                              <w:t xml:space="preserve">s the number of layers, </w:t>
                            </w:r>
                          </w:p>
                          <w:p w14:paraId="605020C4" w14:textId="77777777" w:rsidR="00871CD9" w:rsidRPr="00284530" w:rsidRDefault="00871CD9" w:rsidP="006755E0">
                            <w:pPr>
                              <w:pStyle w:val="ListParagraph"/>
                              <w:numPr>
                                <w:ilvl w:val="1"/>
                                <w:numId w:val="48"/>
                              </w:numPr>
                              <w:spacing w:after="0" w:line="240" w:lineRule="auto"/>
                            </w:pPr>
                            <m:oMath>
                              <m:sSub>
                                <m:sSubPr>
                                  <m:ctrlPr>
                                    <w:rPr>
                                      <w:rFonts w:ascii="Cambria Math" w:hAnsi="Cambria Math"/>
                                      <w:i/>
                                      <w:iCs/>
                                    </w:rPr>
                                  </m:ctrlPr>
                                </m:sSubPr>
                                <m:e>
                                  <m:r>
                                    <w:rPr>
                                      <w:rFonts w:ascii="Cambria Math" w:hAnsi="Cambria Math"/>
                                    </w:rPr>
                                    <m:t>Q</m:t>
                                  </m:r>
                                </m:e>
                                <m:sub>
                                  <m:r>
                                    <w:rPr>
                                      <w:rFonts w:ascii="Cambria Math" w:hAnsi="Cambria Math"/>
                                    </w:rPr>
                                    <m:t>m</m:t>
                                  </m:r>
                                </m:sub>
                              </m:sSub>
                            </m:oMath>
                            <w:r w:rsidRPr="007C690E">
                              <w:rPr>
                                <w:iCs/>
                              </w:rPr>
                              <w:t xml:space="preserve"> is the modulation order, </w:t>
                            </w:r>
                            <w:r>
                              <w:t>obtained from the MCS index</w:t>
                            </w:r>
                          </w:p>
                          <w:p w14:paraId="7D05F9EF" w14:textId="77777777" w:rsidR="00871CD9" w:rsidRPr="00284530" w:rsidRDefault="00871CD9" w:rsidP="006755E0">
                            <w:pPr>
                              <w:pStyle w:val="ListParagraph"/>
                              <w:numPr>
                                <w:ilvl w:val="1"/>
                                <w:numId w:val="48"/>
                              </w:numPr>
                              <w:spacing w:after="0" w:line="240" w:lineRule="auto"/>
                            </w:pPr>
                            <m:oMath>
                              <m:r>
                                <w:rPr>
                                  <w:rFonts w:ascii="Cambria Math" w:hAnsi="Cambria Math"/>
                                </w:rPr>
                                <m:t>R</m:t>
                              </m:r>
                            </m:oMath>
                            <w:r>
                              <w:t xml:space="preserve"> is the code rate, obtained from the MCS index</w:t>
                            </w:r>
                          </w:p>
                          <w:p w14:paraId="695233E4" w14:textId="3F0E424D" w:rsidR="00871CD9" w:rsidRDefault="00871CD9" w:rsidP="006755E0">
                            <w:pPr>
                              <w:pStyle w:val="ListParagraph"/>
                              <w:numPr>
                                <w:ilvl w:val="1"/>
                                <w:numId w:val="48"/>
                              </w:numPr>
                              <w:spacing w:after="0" w:line="240" w:lineRule="auto"/>
                            </w:pP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rPr>
                                    <m:t xml:space="preserve"> </m:t>
                                  </m:r>
                                </m:sup>
                              </m:sSubSup>
                            </m:oMath>
                            <w:r w:rsidRPr="007C690E">
                              <w:rPr>
                                <w:iCs/>
                              </w:rPr>
                              <w:t xml:space="preserve"> is </w:t>
                            </w:r>
                            <w:r>
                              <w:t>number of resource elements</w:t>
                            </w:r>
                          </w:p>
                          <w:p w14:paraId="119DAB97" w14:textId="7245DDD2" w:rsidR="00871CD9" w:rsidRPr="00D922C8" w:rsidRDefault="00871CD9" w:rsidP="006755E0">
                            <w:pPr>
                              <w:pStyle w:val="BodyText"/>
                              <w:numPr>
                                <w:ilvl w:val="1"/>
                                <w:numId w:val="48"/>
                              </w:numPr>
                              <w:spacing w:after="120" w:line="240" w:lineRule="auto"/>
                              <w:jc w:val="both"/>
                              <w:rPr>
                                <w:szCs w:val="20"/>
                              </w:rPr>
                            </w:pPr>
                            <m:oMath>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RE</m:t>
                                  </m:r>
                                </m:sub>
                                <m:sup>
                                  <m:r>
                                    <w:rPr>
                                      <w:rFonts w:ascii="Cambria Math" w:hAnsi="Cambria Math"/>
                                      <w:lang w:eastAsia="zh-CN"/>
                                    </w:rPr>
                                    <m:t xml:space="preserve"> </m:t>
                                  </m:r>
                                </m:sup>
                              </m:sSubSup>
                            </m:oMath>
                            <w:r w:rsidRPr="007C690E">
                              <w:rPr>
                                <w:iCs/>
                                <w:lang w:eastAsia="zh-CN"/>
                              </w:rPr>
                              <w:t xml:space="preserve"> </w:t>
                            </w:r>
                            <w:r>
                              <w:rPr>
                                <w:szCs w:val="20"/>
                              </w:rPr>
                              <w:t xml:space="preserve">= Y * #PRBs_scheduled </w:t>
                            </w:r>
                          </w:p>
                          <w:p w14:paraId="68CC79B3" w14:textId="1E6B08C8" w:rsidR="00871CD9" w:rsidRDefault="00871CD9" w:rsidP="006755E0">
                            <w:pPr>
                              <w:pStyle w:val="ListParagraph"/>
                              <w:numPr>
                                <w:ilvl w:val="0"/>
                                <w:numId w:val="48"/>
                              </w:numPr>
                              <w:spacing w:after="0" w:line="240" w:lineRule="auto"/>
                            </w:pPr>
                            <w:r>
                              <w:t xml:space="preserve">When determining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rPr>
                                    <m:t xml:space="preserve"> </m:t>
                                  </m:r>
                                </m:sup>
                              </m:sSubSup>
                            </m:oMath>
                            <w:r>
                              <w:rPr>
                                <w:iCs/>
                              </w:rPr>
                              <w:t xml:space="preserve"> (number of REs) within a slot</w:t>
                            </w:r>
                          </w:p>
                          <w:p w14:paraId="0765AA90" w14:textId="77777777" w:rsidR="00871CD9" w:rsidRPr="00034258" w:rsidRDefault="00871CD9" w:rsidP="006755E0">
                            <w:pPr>
                              <w:pStyle w:val="BodyText"/>
                              <w:numPr>
                                <w:ilvl w:val="1"/>
                                <w:numId w:val="48"/>
                              </w:numPr>
                              <w:spacing w:after="120" w:line="240" w:lineRule="auto"/>
                              <w:jc w:val="both"/>
                              <w:rPr>
                                <w:szCs w:val="20"/>
                                <w:lang w:val="en-US"/>
                              </w:rPr>
                            </w:pPr>
                            <w:r w:rsidRPr="00034258">
                              <w:rPr>
                                <w:szCs w:val="20"/>
                                <w:lang w:val="en-US"/>
                              </w:rPr>
                              <w:t xml:space="preserve">Determine X =  12* #OFDM_symbols_scheduled – Xd – Xoh </w:t>
                            </w:r>
                          </w:p>
                          <w:p w14:paraId="624D0451" w14:textId="77777777" w:rsidR="00871CD9" w:rsidRPr="00034258" w:rsidRDefault="00871CD9" w:rsidP="006755E0">
                            <w:pPr>
                              <w:pStyle w:val="BodyText"/>
                              <w:numPr>
                                <w:ilvl w:val="2"/>
                                <w:numId w:val="48"/>
                              </w:numPr>
                              <w:spacing w:after="120" w:line="240" w:lineRule="auto"/>
                              <w:jc w:val="both"/>
                              <w:rPr>
                                <w:szCs w:val="20"/>
                                <w:lang w:val="en-US"/>
                              </w:rPr>
                            </w:pPr>
                            <w:r w:rsidRPr="00034258">
                              <w:rPr>
                                <w:szCs w:val="20"/>
                                <w:lang w:val="en-US"/>
                              </w:rPr>
                              <w:t>Xd = #REs_for_DMRS_per_PRB in the scheduled duration</w:t>
                            </w:r>
                          </w:p>
                          <w:p w14:paraId="3FAB857F" w14:textId="77777777" w:rsidR="00871CD9" w:rsidRPr="00034258" w:rsidRDefault="00871CD9" w:rsidP="006755E0">
                            <w:pPr>
                              <w:pStyle w:val="BodyText"/>
                              <w:numPr>
                                <w:ilvl w:val="2"/>
                                <w:numId w:val="48"/>
                              </w:numPr>
                              <w:spacing w:after="120" w:line="240" w:lineRule="auto"/>
                              <w:jc w:val="both"/>
                              <w:rPr>
                                <w:szCs w:val="20"/>
                                <w:lang w:val="en-US"/>
                              </w:rPr>
                            </w:pPr>
                            <w:r w:rsidRPr="00034258">
                              <w:rPr>
                                <w:szCs w:val="20"/>
                                <w:lang w:val="en-US"/>
                              </w:rPr>
                              <w:t>Xoh = accounts for overhead from CSI-RS, CORESET, etc. One value for UL, one for DL.</w:t>
                            </w:r>
                          </w:p>
                          <w:p w14:paraId="322D2C75" w14:textId="77777777" w:rsidR="00871CD9" w:rsidRDefault="00871CD9" w:rsidP="006755E0">
                            <w:pPr>
                              <w:pStyle w:val="BodyText"/>
                              <w:numPr>
                                <w:ilvl w:val="3"/>
                                <w:numId w:val="48"/>
                              </w:numPr>
                              <w:spacing w:after="120" w:line="240" w:lineRule="auto"/>
                              <w:jc w:val="both"/>
                              <w:rPr>
                                <w:szCs w:val="20"/>
                              </w:rPr>
                            </w:pPr>
                            <w:r>
                              <w:rPr>
                                <w:szCs w:val="20"/>
                              </w:rPr>
                              <w:t>Xoh is semi-statically determined</w:t>
                            </w:r>
                          </w:p>
                          <w:p w14:paraId="0A0F5DBF" w14:textId="77777777" w:rsidR="00871CD9" w:rsidRPr="00034258" w:rsidRDefault="00871CD9" w:rsidP="006755E0">
                            <w:pPr>
                              <w:pStyle w:val="BodyText"/>
                              <w:numPr>
                                <w:ilvl w:val="1"/>
                                <w:numId w:val="48"/>
                              </w:numPr>
                              <w:spacing w:after="120" w:line="240" w:lineRule="auto"/>
                              <w:jc w:val="both"/>
                              <w:rPr>
                                <w:szCs w:val="20"/>
                                <w:lang w:val="en-US"/>
                              </w:rPr>
                            </w:pPr>
                            <w:bookmarkStart w:id="1" w:name="_Hlk498622388"/>
                            <w:r w:rsidRPr="00034258">
                              <w:rPr>
                                <w:szCs w:val="20"/>
                                <w:lang w:val="en-US"/>
                              </w:rPr>
                              <w:t>Quant</w:t>
                            </w:r>
                            <w:bookmarkEnd w:id="1"/>
                            <w:r w:rsidRPr="00034258">
                              <w:rPr>
                                <w:szCs w:val="20"/>
                                <w:lang w:val="en-US"/>
                              </w:rPr>
                              <w:t>ize X into one of a predefined set of values, resulting in Y</w:t>
                            </w:r>
                          </w:p>
                          <w:p w14:paraId="0A8C28AE" w14:textId="77777777" w:rsidR="00871CD9" w:rsidRDefault="00871CD9" w:rsidP="006755E0">
                            <w:pPr>
                              <w:pStyle w:val="BodyText"/>
                              <w:numPr>
                                <w:ilvl w:val="2"/>
                                <w:numId w:val="48"/>
                              </w:numPr>
                              <w:spacing w:after="120" w:line="240" w:lineRule="auto"/>
                              <w:jc w:val="both"/>
                              <w:rPr>
                                <w:szCs w:val="20"/>
                              </w:rPr>
                            </w:pPr>
                            <w:r>
                              <w:rPr>
                                <w:szCs w:val="20"/>
                              </w:rPr>
                              <w:t>[8] values</w:t>
                            </w:r>
                          </w:p>
                          <w:p w14:paraId="3E0148D8" w14:textId="77777777" w:rsidR="00871CD9" w:rsidRPr="00034258" w:rsidRDefault="00871CD9" w:rsidP="006755E0">
                            <w:pPr>
                              <w:pStyle w:val="BodyText"/>
                              <w:numPr>
                                <w:ilvl w:val="3"/>
                                <w:numId w:val="48"/>
                              </w:numPr>
                              <w:spacing w:after="120" w:line="240" w:lineRule="auto"/>
                              <w:jc w:val="both"/>
                              <w:rPr>
                                <w:szCs w:val="20"/>
                                <w:lang w:val="en-US"/>
                              </w:rPr>
                            </w:pPr>
                            <w:r w:rsidRPr="00034258">
                              <w:rPr>
                                <w:szCs w:val="20"/>
                                <w:lang w:val="en-US"/>
                              </w:rPr>
                              <w:t>Should allow for reasonable accuracy for all transmission durations</w:t>
                            </w:r>
                          </w:p>
                          <w:p w14:paraId="525451B2" w14:textId="77777777" w:rsidR="00871CD9" w:rsidRPr="00034258" w:rsidRDefault="00871CD9" w:rsidP="006755E0">
                            <w:pPr>
                              <w:pStyle w:val="BodyText"/>
                              <w:numPr>
                                <w:ilvl w:val="3"/>
                                <w:numId w:val="48"/>
                              </w:numPr>
                              <w:spacing w:after="120" w:line="240" w:lineRule="auto"/>
                              <w:jc w:val="both"/>
                              <w:rPr>
                                <w:szCs w:val="20"/>
                                <w:lang w:val="en-US"/>
                              </w:rPr>
                            </w:pPr>
                            <w:r w:rsidRPr="00034258">
                              <w:rPr>
                                <w:szCs w:val="20"/>
                                <w:lang w:val="en-US"/>
                              </w:rPr>
                              <w:t>May depend on the number of scheduled symbols</w:t>
                            </w:r>
                          </w:p>
                          <w:p w14:paraId="07CF0198" w14:textId="77777777" w:rsidR="00871CD9" w:rsidRPr="00034258" w:rsidRDefault="00871CD9" w:rsidP="006755E0">
                            <w:pPr>
                              <w:pStyle w:val="BodyText"/>
                              <w:numPr>
                                <w:ilvl w:val="2"/>
                                <w:numId w:val="48"/>
                              </w:numPr>
                              <w:spacing w:after="120" w:line="240" w:lineRule="auto"/>
                              <w:jc w:val="both"/>
                              <w:rPr>
                                <w:szCs w:val="20"/>
                                <w:lang w:val="en-US"/>
                              </w:rPr>
                            </w:pPr>
                            <w:r w:rsidRPr="00034258">
                              <w:rPr>
                                <w:szCs w:val="20"/>
                                <w:lang w:val="en-US"/>
                              </w:rPr>
                              <w:t>FFS: floor, ceiling or some other quantization</w:t>
                            </w:r>
                          </w:p>
                          <w:p w14:paraId="2B7CD539" w14:textId="77777777" w:rsidR="00871CD9" w:rsidRPr="00034258" w:rsidRDefault="00871CD9" w:rsidP="006755E0">
                            <w:pPr>
                              <w:pStyle w:val="BodyText"/>
                              <w:numPr>
                                <w:ilvl w:val="2"/>
                                <w:numId w:val="48"/>
                              </w:numPr>
                              <w:spacing w:after="120" w:line="240" w:lineRule="auto"/>
                              <w:jc w:val="both"/>
                              <w:rPr>
                                <w:szCs w:val="20"/>
                                <w:lang w:val="en-US"/>
                              </w:rPr>
                            </w:pPr>
                            <w:r w:rsidRPr="00034258">
                              <w:rPr>
                                <w:szCs w:val="20"/>
                                <w:lang w:val="en-US"/>
                              </w:rPr>
                              <w:t>Note: quantization may not be needed</w:t>
                            </w:r>
                          </w:p>
                          <w:p w14:paraId="6F0CBD9A" w14:textId="77777777" w:rsidR="00871CD9" w:rsidRPr="00034258" w:rsidRDefault="00871CD9" w:rsidP="006755E0">
                            <w:pPr>
                              <w:pStyle w:val="BodyText"/>
                              <w:numPr>
                                <w:ilvl w:val="2"/>
                                <w:numId w:val="48"/>
                              </w:numPr>
                              <w:spacing w:after="120" w:line="240" w:lineRule="auto"/>
                              <w:jc w:val="both"/>
                              <w:rPr>
                                <w:szCs w:val="20"/>
                                <w:lang w:val="en-US"/>
                              </w:rPr>
                            </w:pPr>
                            <w:r w:rsidRPr="00034258">
                              <w:rPr>
                                <w:szCs w:val="20"/>
                                <w:lang w:val="en-US"/>
                              </w:rPr>
                              <w:t>FFS: Quantization step should ensure the same TB size can be obtained between transmission and retransmission, irrespective of the number of layers used for the retransmission. otherwise Xd has to be independent of the number of layers</w:t>
                            </w:r>
                          </w:p>
                          <w:p w14:paraId="56D2AB3D" w14:textId="1F67B307" w:rsidR="00871CD9" w:rsidRPr="00034258" w:rsidRDefault="00871CD9">
                            <w:pPr>
                              <w:pStyle w:val="BodyText"/>
                              <w:numPr>
                                <w:ilvl w:val="0"/>
                                <w:numId w:val="48"/>
                              </w:numPr>
                              <w:spacing w:after="120" w:line="240" w:lineRule="auto"/>
                              <w:jc w:val="both"/>
                              <w:rPr>
                                <w:lang w:val="en-US"/>
                              </w:rPr>
                            </w:pPr>
                            <w:r w:rsidRPr="00034258">
                              <w:rPr>
                                <w:lang w:val="en-US"/>
                              </w:rPr>
                              <w:t>Obtain the actual TB size from the intermediate number of information bits according to the channel coding decisions</w:t>
                            </w:r>
                          </w:p>
                          <w:p w14:paraId="4FD2306A" w14:textId="77777777" w:rsidR="00871CD9" w:rsidRPr="00151134" w:rsidRDefault="00871CD9">
                            <w:pPr>
                              <w:rPr>
                                <w:rFonts w:eastAsia="MS Mincho"/>
                              </w:rPr>
                            </w:pP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noAutofit/>
                      </wps:bodyPr>
                    </wps:wsp>
                  </a:graphicData>
                </a:graphic>
              </wp:inline>
            </w:drawing>
          </mc:Choice>
          <mc:Fallback>
            <w:pict>
              <v:shapetype w14:anchorId="02F0AB9B" id="_x0000_t202" coordsize="21600,21600" o:spt="202" path="m,l,21600r21600,l21600,xe">
                <v:stroke joinstyle="miter"/>
                <v:path gradientshapeok="t" o:connecttype="rect"/>
              </v:shapetype>
              <v:shape id="Text Box 2" o:spid="_x0000_s1026" type="#_x0000_t202" style="width:468pt;height:632.2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" fillcolor="white [3201]" strokeweight=".5pt">
                <v:textbox>
                  <w:txbxContent>
                    <w:p w14:paraId="789797D5" w14:textId="77777777" w:rsidR="00871CD9" w:rsidRPr="00B76953" w:rsidRDefault="00871CD9" w:rsidP="006755E0">
                      <w:pPr>
                        <w:rPr>
                          <w:szCs w:val="20"/>
                          <w:highlight w:val="green"/>
                        </w:rPr>
                      </w:pPr>
                      <w:r w:rsidRPr="00B76953">
                        <w:rPr>
                          <w:szCs w:val="20"/>
                          <w:highlight w:val="green"/>
                        </w:rPr>
                        <w:t>Agreements:</w:t>
                      </w:r>
                    </w:p>
                    <w:p w14:paraId="68472EE8" w14:textId="2A5267AC" w:rsidR="00871CD9" w:rsidRDefault="00871CD9" w:rsidP="00034258">
                      <w:pPr>
                        <w:numPr>
                          <w:ilvl w:val="0"/>
                          <w:numId w:val="47"/>
                        </w:numPr>
                        <w:spacing w:after="0" w:line="240" w:lineRule="auto"/>
                        <w:rPr>
                          <w:szCs w:val="20"/>
                        </w:rPr>
                      </w:pPr>
                      <w:r w:rsidRPr="00B76953">
                        <w:rPr>
                          <w:szCs w:val="20"/>
                        </w:rPr>
                        <w:t>For every TB-level (re-)transmission, the UE is able to determine the TB size from the DCI information in that transmission only</w:t>
                      </w:r>
                    </w:p>
                    <w:p w14:paraId="365FFF56" w14:textId="77777777" w:rsidR="00871CD9" w:rsidRPr="00034258" w:rsidRDefault="00871CD9" w:rsidP="00034258">
                      <w:pPr>
                        <w:spacing w:after="0" w:line="240" w:lineRule="auto"/>
                        <w:ind w:left="1080"/>
                        <w:rPr>
                          <w:szCs w:val="20"/>
                        </w:rPr>
                      </w:pPr>
                    </w:p>
                    <w:p w14:paraId="0DDF5A58" w14:textId="77777777" w:rsidR="00871CD9" w:rsidRPr="00402FFB" w:rsidRDefault="00871CD9" w:rsidP="006755E0">
                      <w:pPr>
                        <w:rPr>
                          <w:szCs w:val="20"/>
                        </w:rPr>
                      </w:pPr>
                      <w:r w:rsidRPr="00402FFB">
                        <w:rPr>
                          <w:szCs w:val="20"/>
                          <w:highlight w:val="green"/>
                        </w:rPr>
                        <w:t>Agreements</w:t>
                      </w:r>
                      <w:r w:rsidRPr="00402FFB">
                        <w:rPr>
                          <w:szCs w:val="20"/>
                        </w:rPr>
                        <w:t>:</w:t>
                      </w:r>
                    </w:p>
                    <w:p w14:paraId="4C999033" w14:textId="77777777" w:rsidR="00871CD9" w:rsidRPr="00402FFB" w:rsidRDefault="00871CD9" w:rsidP="006755E0">
                      <w:pPr>
                        <w:numPr>
                          <w:ilvl w:val="0"/>
                          <w:numId w:val="47"/>
                        </w:numPr>
                        <w:spacing w:after="0" w:line="240" w:lineRule="auto"/>
                        <w:rPr>
                          <w:szCs w:val="20"/>
                        </w:rPr>
                      </w:pPr>
                      <w:r w:rsidRPr="00402FFB">
                        <w:rPr>
                          <w:szCs w:val="20"/>
                        </w:rPr>
                        <w:t>The TBS is determined based on the actual # of available REs compared with a plurality of reference # of REs</w:t>
                      </w:r>
                    </w:p>
                    <w:p w14:paraId="4E19ACA0" w14:textId="086A9431" w:rsidR="00871CD9" w:rsidRPr="00034258" w:rsidRDefault="00871CD9" w:rsidP="00034258">
                      <w:pPr>
                        <w:numPr>
                          <w:ilvl w:val="1"/>
                          <w:numId w:val="47"/>
                        </w:numPr>
                        <w:spacing w:after="0" w:line="240" w:lineRule="auto"/>
                        <w:rPr>
                          <w:szCs w:val="20"/>
                        </w:rPr>
                      </w:pPr>
                      <w:r w:rsidRPr="00402FFB">
                        <w:rPr>
                          <w:szCs w:val="20"/>
                        </w:rPr>
                        <w:t>FFS the details, including the # of reference REs and other factors for TBS determination</w:t>
                      </w:r>
                    </w:p>
                    <w:p w14:paraId="5A831A36" w14:textId="77777777" w:rsidR="00871CD9" w:rsidRPr="00A310DC" w:rsidRDefault="00871CD9" w:rsidP="006755E0">
                      <w:pPr>
                        <w:rPr>
                          <w:szCs w:val="20"/>
                          <w:highlight w:val="green"/>
                        </w:rPr>
                      </w:pPr>
                      <w:r w:rsidRPr="00A310DC">
                        <w:rPr>
                          <w:szCs w:val="20"/>
                          <w:highlight w:val="green"/>
                        </w:rPr>
                        <w:t>Agreements:</w:t>
                      </w:r>
                    </w:p>
                    <w:p w14:paraId="7291713E" w14:textId="064342A7" w:rsidR="00871CD9" w:rsidRPr="00284530" w:rsidRDefault="00871CD9" w:rsidP="006755E0">
                      <w:pPr>
                        <w:pStyle w:val="ListParagraph"/>
                        <w:numPr>
                          <w:ilvl w:val="0"/>
                          <w:numId w:val="48"/>
                        </w:numPr>
                        <w:spacing w:after="0" w:line="240" w:lineRule="auto"/>
                      </w:pPr>
                      <w:r>
                        <w:rPr>
                          <w:iCs/>
                        </w:rPr>
                        <w:t xml:space="preserve">Calculate </w:t>
                      </w:r>
                      <w:r>
                        <w:t>an “intermediate” number of information bits</w:t>
                      </w:r>
                      <w:r w:rsidRPr="0015554B">
                        <w:t xml:space="preserve">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rPr>
                              <m:t xml:space="preserve"> </m:t>
                            </m:r>
                          </m:sup>
                        </m:sSubSup>
                        <m:r>
                          <w:rPr>
                            <w:rFonts w:ascii="Cambria Math" w:hAnsi="Cambria Math"/>
                          </w:rPr>
                          <m:t>∙υ∙</m:t>
                        </m:r>
                        <m:sSub>
                          <m:sSubPr>
                            <m:ctrlPr>
                              <w:rPr>
                                <w:rFonts w:ascii="Cambria Math" w:hAnsi="Cambria Math"/>
                                <w:i/>
                                <w:iCs/>
                                <w:sz w:val="36"/>
                                <w:szCs w:val="36"/>
                              </w:rPr>
                            </m:ctrlPr>
                          </m:sSubPr>
                          <m:e>
                            <m:r>
                              <w:rPr>
                                <w:rFonts w:ascii="Cambria Math" w:hAnsi="Cambria Math"/>
                              </w:rPr>
                              <m:t>Q</m:t>
                            </m:r>
                          </m:e>
                          <m:sub>
                            <m:r>
                              <w:rPr>
                                <w:rFonts w:ascii="Cambria Math" w:hAnsi="Cambria Math"/>
                              </w:rPr>
                              <m:t>m</m:t>
                            </m:r>
                          </m:sub>
                        </m:sSub>
                        <m:r>
                          <w:rPr>
                            <w:rFonts w:ascii="Cambria Math" w:hAnsi="Cambria Math"/>
                          </w:rPr>
                          <m:t>∙R</m:t>
                        </m:r>
                      </m:oMath>
                      <w:r w:rsidRPr="0015554B">
                        <w:t xml:space="preserve"> where </w:t>
                      </w:r>
                    </w:p>
                    <w:p w14:paraId="50B23961" w14:textId="77777777" w:rsidR="00871CD9" w:rsidRPr="00284530" w:rsidRDefault="00871CD9" w:rsidP="006755E0">
                      <w:pPr>
                        <w:pStyle w:val="ListParagraph"/>
                        <w:numPr>
                          <w:ilvl w:val="1"/>
                          <w:numId w:val="48"/>
                        </w:numPr>
                        <w:spacing w:after="0" w:line="240" w:lineRule="auto"/>
                      </w:pPr>
                      <m:oMath>
                        <m:r>
                          <w:rPr>
                            <w:rFonts w:ascii="Cambria Math" w:hAnsi="Cambria Math"/>
                          </w:rPr>
                          <m:t>υ</m:t>
                        </m:r>
                      </m:oMath>
                      <w:r w:rsidRPr="0015554B">
                        <w:t xml:space="preserve"> i</w:t>
                      </w:r>
                      <w:r w:rsidRPr="007C690E">
                        <w:t xml:space="preserve">s the number of layers, </w:t>
                      </w:r>
                    </w:p>
                    <w:p w14:paraId="605020C4" w14:textId="77777777" w:rsidR="00871CD9" w:rsidRPr="00284530" w:rsidRDefault="00871CD9" w:rsidP="006755E0">
                      <w:pPr>
                        <w:pStyle w:val="ListParagraph"/>
                        <w:numPr>
                          <w:ilvl w:val="1"/>
                          <w:numId w:val="48"/>
                        </w:numPr>
                        <w:spacing w:after="0" w:line="240" w:lineRule="auto"/>
                      </w:pPr>
                      <m:oMath>
                        <m:sSub>
                          <m:sSubPr>
                            <m:ctrlPr>
                              <w:rPr>
                                <w:rFonts w:ascii="Cambria Math" w:hAnsi="Cambria Math"/>
                                <w:i/>
                                <w:iCs/>
                              </w:rPr>
                            </m:ctrlPr>
                          </m:sSubPr>
                          <m:e>
                            <m:r>
                              <w:rPr>
                                <w:rFonts w:ascii="Cambria Math" w:hAnsi="Cambria Math"/>
                              </w:rPr>
                              <m:t>Q</m:t>
                            </m:r>
                          </m:e>
                          <m:sub>
                            <m:r>
                              <w:rPr>
                                <w:rFonts w:ascii="Cambria Math" w:hAnsi="Cambria Math"/>
                              </w:rPr>
                              <m:t>m</m:t>
                            </m:r>
                          </m:sub>
                        </m:sSub>
                      </m:oMath>
                      <w:r w:rsidRPr="007C690E">
                        <w:rPr>
                          <w:iCs/>
                        </w:rPr>
                        <w:t xml:space="preserve"> is the modulation order, </w:t>
                      </w:r>
                      <w:r>
                        <w:t>obtained from the MCS index</w:t>
                      </w:r>
                    </w:p>
                    <w:p w14:paraId="7D05F9EF" w14:textId="77777777" w:rsidR="00871CD9" w:rsidRPr="00284530" w:rsidRDefault="00871CD9" w:rsidP="006755E0">
                      <w:pPr>
                        <w:pStyle w:val="ListParagraph"/>
                        <w:numPr>
                          <w:ilvl w:val="1"/>
                          <w:numId w:val="48"/>
                        </w:numPr>
                        <w:spacing w:after="0" w:line="240" w:lineRule="auto"/>
                      </w:pPr>
                      <m:oMath>
                        <m:r>
                          <w:rPr>
                            <w:rFonts w:ascii="Cambria Math" w:hAnsi="Cambria Math"/>
                          </w:rPr>
                          <m:t>R</m:t>
                        </m:r>
                      </m:oMath>
                      <w:r>
                        <w:t xml:space="preserve"> is the code rate, obtained from the MCS index</w:t>
                      </w:r>
                    </w:p>
                    <w:p w14:paraId="695233E4" w14:textId="3F0E424D" w:rsidR="00871CD9" w:rsidRDefault="00871CD9" w:rsidP="006755E0">
                      <w:pPr>
                        <w:pStyle w:val="ListParagraph"/>
                        <w:numPr>
                          <w:ilvl w:val="1"/>
                          <w:numId w:val="48"/>
                        </w:numPr>
                        <w:spacing w:after="0" w:line="240" w:lineRule="auto"/>
                      </w:pP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rPr>
                              <m:t xml:space="preserve"> </m:t>
                            </m:r>
                          </m:sup>
                        </m:sSubSup>
                      </m:oMath>
                      <w:r w:rsidRPr="007C690E">
                        <w:rPr>
                          <w:iCs/>
                        </w:rPr>
                        <w:t xml:space="preserve"> is </w:t>
                      </w:r>
                      <w:r>
                        <w:t>number of resource elements</w:t>
                      </w:r>
                    </w:p>
                    <w:p w14:paraId="119DAB97" w14:textId="7245DDD2" w:rsidR="00871CD9" w:rsidRPr="00D922C8" w:rsidRDefault="00871CD9" w:rsidP="006755E0">
                      <w:pPr>
                        <w:pStyle w:val="BodyText"/>
                        <w:numPr>
                          <w:ilvl w:val="1"/>
                          <w:numId w:val="48"/>
                        </w:numPr>
                        <w:spacing w:after="120" w:line="240" w:lineRule="auto"/>
                        <w:jc w:val="both"/>
                        <w:rPr>
                          <w:szCs w:val="20"/>
                        </w:rPr>
                      </w:pPr>
                      <m:oMath>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RE</m:t>
                            </m:r>
                          </m:sub>
                          <m:sup>
                            <m:r>
                              <w:rPr>
                                <w:rFonts w:ascii="Cambria Math" w:hAnsi="Cambria Math"/>
                                <w:lang w:eastAsia="zh-CN"/>
                              </w:rPr>
                              <m:t xml:space="preserve"> </m:t>
                            </m:r>
                          </m:sup>
                        </m:sSubSup>
                      </m:oMath>
                      <w:r w:rsidRPr="007C690E">
                        <w:rPr>
                          <w:iCs/>
                          <w:lang w:eastAsia="zh-CN"/>
                        </w:rPr>
                        <w:t xml:space="preserve"> </w:t>
                      </w:r>
                      <w:r>
                        <w:rPr>
                          <w:szCs w:val="20"/>
                        </w:rPr>
                        <w:t xml:space="preserve">= Y * #PRBs_scheduled </w:t>
                      </w:r>
                    </w:p>
                    <w:p w14:paraId="68CC79B3" w14:textId="1E6B08C8" w:rsidR="00871CD9" w:rsidRDefault="00871CD9" w:rsidP="006755E0">
                      <w:pPr>
                        <w:pStyle w:val="ListParagraph"/>
                        <w:numPr>
                          <w:ilvl w:val="0"/>
                          <w:numId w:val="48"/>
                        </w:numPr>
                        <w:spacing w:after="0" w:line="240" w:lineRule="auto"/>
                      </w:pPr>
                      <w:r>
                        <w:t xml:space="preserve">When determining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rPr>
                              <m:t xml:space="preserve"> </m:t>
                            </m:r>
                          </m:sup>
                        </m:sSubSup>
                      </m:oMath>
                      <w:r>
                        <w:rPr>
                          <w:iCs/>
                        </w:rPr>
                        <w:t xml:space="preserve"> (number of REs) within a slot</w:t>
                      </w:r>
                    </w:p>
                    <w:p w14:paraId="0765AA90" w14:textId="77777777" w:rsidR="00871CD9" w:rsidRPr="00034258" w:rsidRDefault="00871CD9" w:rsidP="006755E0">
                      <w:pPr>
                        <w:pStyle w:val="BodyText"/>
                        <w:numPr>
                          <w:ilvl w:val="1"/>
                          <w:numId w:val="48"/>
                        </w:numPr>
                        <w:spacing w:after="120" w:line="240" w:lineRule="auto"/>
                        <w:jc w:val="both"/>
                        <w:rPr>
                          <w:szCs w:val="20"/>
                          <w:lang w:val="en-US"/>
                        </w:rPr>
                      </w:pPr>
                      <w:r w:rsidRPr="00034258">
                        <w:rPr>
                          <w:szCs w:val="20"/>
                          <w:lang w:val="en-US"/>
                        </w:rPr>
                        <w:t xml:space="preserve">Determine X =  12* #OFDM_symbols_scheduled – Xd – Xoh </w:t>
                      </w:r>
                    </w:p>
                    <w:p w14:paraId="624D0451" w14:textId="77777777" w:rsidR="00871CD9" w:rsidRPr="00034258" w:rsidRDefault="00871CD9" w:rsidP="006755E0">
                      <w:pPr>
                        <w:pStyle w:val="BodyText"/>
                        <w:numPr>
                          <w:ilvl w:val="2"/>
                          <w:numId w:val="48"/>
                        </w:numPr>
                        <w:spacing w:after="120" w:line="240" w:lineRule="auto"/>
                        <w:jc w:val="both"/>
                        <w:rPr>
                          <w:szCs w:val="20"/>
                          <w:lang w:val="en-US"/>
                        </w:rPr>
                      </w:pPr>
                      <w:r w:rsidRPr="00034258">
                        <w:rPr>
                          <w:szCs w:val="20"/>
                          <w:lang w:val="en-US"/>
                        </w:rPr>
                        <w:t>Xd = #REs_for_DMRS_per_PRB in the scheduled duration</w:t>
                      </w:r>
                    </w:p>
                    <w:p w14:paraId="3FAB857F" w14:textId="77777777" w:rsidR="00871CD9" w:rsidRPr="00034258" w:rsidRDefault="00871CD9" w:rsidP="006755E0">
                      <w:pPr>
                        <w:pStyle w:val="BodyText"/>
                        <w:numPr>
                          <w:ilvl w:val="2"/>
                          <w:numId w:val="48"/>
                        </w:numPr>
                        <w:spacing w:after="120" w:line="240" w:lineRule="auto"/>
                        <w:jc w:val="both"/>
                        <w:rPr>
                          <w:szCs w:val="20"/>
                          <w:lang w:val="en-US"/>
                        </w:rPr>
                      </w:pPr>
                      <w:r w:rsidRPr="00034258">
                        <w:rPr>
                          <w:szCs w:val="20"/>
                          <w:lang w:val="en-US"/>
                        </w:rPr>
                        <w:t>Xoh = accounts for overhead from CSI-RS, CORESET, etc. One value for UL, one for DL.</w:t>
                      </w:r>
                    </w:p>
                    <w:p w14:paraId="322D2C75" w14:textId="77777777" w:rsidR="00871CD9" w:rsidRDefault="00871CD9" w:rsidP="006755E0">
                      <w:pPr>
                        <w:pStyle w:val="BodyText"/>
                        <w:numPr>
                          <w:ilvl w:val="3"/>
                          <w:numId w:val="48"/>
                        </w:numPr>
                        <w:spacing w:after="120" w:line="240" w:lineRule="auto"/>
                        <w:jc w:val="both"/>
                        <w:rPr>
                          <w:szCs w:val="20"/>
                        </w:rPr>
                      </w:pPr>
                      <w:r>
                        <w:rPr>
                          <w:szCs w:val="20"/>
                        </w:rPr>
                        <w:t>Xoh is semi-statically determined</w:t>
                      </w:r>
                    </w:p>
                    <w:p w14:paraId="0A0F5DBF" w14:textId="77777777" w:rsidR="00871CD9" w:rsidRPr="00034258" w:rsidRDefault="00871CD9" w:rsidP="006755E0">
                      <w:pPr>
                        <w:pStyle w:val="BodyText"/>
                        <w:numPr>
                          <w:ilvl w:val="1"/>
                          <w:numId w:val="48"/>
                        </w:numPr>
                        <w:spacing w:after="120" w:line="240" w:lineRule="auto"/>
                        <w:jc w:val="both"/>
                        <w:rPr>
                          <w:szCs w:val="20"/>
                          <w:lang w:val="en-US"/>
                        </w:rPr>
                      </w:pPr>
                      <w:bookmarkStart w:id="2" w:name="_Hlk498622388"/>
                      <w:r w:rsidRPr="00034258">
                        <w:rPr>
                          <w:szCs w:val="20"/>
                          <w:lang w:val="en-US"/>
                        </w:rPr>
                        <w:t>Quant</w:t>
                      </w:r>
                      <w:bookmarkEnd w:id="2"/>
                      <w:r w:rsidRPr="00034258">
                        <w:rPr>
                          <w:szCs w:val="20"/>
                          <w:lang w:val="en-US"/>
                        </w:rPr>
                        <w:t>ize X into one of a predefined set of values, resulting in Y</w:t>
                      </w:r>
                    </w:p>
                    <w:p w14:paraId="0A8C28AE" w14:textId="77777777" w:rsidR="00871CD9" w:rsidRDefault="00871CD9" w:rsidP="006755E0">
                      <w:pPr>
                        <w:pStyle w:val="BodyText"/>
                        <w:numPr>
                          <w:ilvl w:val="2"/>
                          <w:numId w:val="48"/>
                        </w:numPr>
                        <w:spacing w:after="120" w:line="240" w:lineRule="auto"/>
                        <w:jc w:val="both"/>
                        <w:rPr>
                          <w:szCs w:val="20"/>
                        </w:rPr>
                      </w:pPr>
                      <w:r>
                        <w:rPr>
                          <w:szCs w:val="20"/>
                        </w:rPr>
                        <w:t>[8] values</w:t>
                      </w:r>
                    </w:p>
                    <w:p w14:paraId="3E0148D8" w14:textId="77777777" w:rsidR="00871CD9" w:rsidRPr="00034258" w:rsidRDefault="00871CD9" w:rsidP="006755E0">
                      <w:pPr>
                        <w:pStyle w:val="BodyText"/>
                        <w:numPr>
                          <w:ilvl w:val="3"/>
                          <w:numId w:val="48"/>
                        </w:numPr>
                        <w:spacing w:after="120" w:line="240" w:lineRule="auto"/>
                        <w:jc w:val="both"/>
                        <w:rPr>
                          <w:szCs w:val="20"/>
                          <w:lang w:val="en-US"/>
                        </w:rPr>
                      </w:pPr>
                      <w:r w:rsidRPr="00034258">
                        <w:rPr>
                          <w:szCs w:val="20"/>
                          <w:lang w:val="en-US"/>
                        </w:rPr>
                        <w:t>Should allow for reasonable accuracy for all transmission durations</w:t>
                      </w:r>
                    </w:p>
                    <w:p w14:paraId="525451B2" w14:textId="77777777" w:rsidR="00871CD9" w:rsidRPr="00034258" w:rsidRDefault="00871CD9" w:rsidP="006755E0">
                      <w:pPr>
                        <w:pStyle w:val="BodyText"/>
                        <w:numPr>
                          <w:ilvl w:val="3"/>
                          <w:numId w:val="48"/>
                        </w:numPr>
                        <w:spacing w:after="120" w:line="240" w:lineRule="auto"/>
                        <w:jc w:val="both"/>
                        <w:rPr>
                          <w:szCs w:val="20"/>
                          <w:lang w:val="en-US"/>
                        </w:rPr>
                      </w:pPr>
                      <w:r w:rsidRPr="00034258">
                        <w:rPr>
                          <w:szCs w:val="20"/>
                          <w:lang w:val="en-US"/>
                        </w:rPr>
                        <w:t>May depend on the number of scheduled symbols</w:t>
                      </w:r>
                    </w:p>
                    <w:p w14:paraId="07CF0198" w14:textId="77777777" w:rsidR="00871CD9" w:rsidRPr="00034258" w:rsidRDefault="00871CD9" w:rsidP="006755E0">
                      <w:pPr>
                        <w:pStyle w:val="BodyText"/>
                        <w:numPr>
                          <w:ilvl w:val="2"/>
                          <w:numId w:val="48"/>
                        </w:numPr>
                        <w:spacing w:after="120" w:line="240" w:lineRule="auto"/>
                        <w:jc w:val="both"/>
                        <w:rPr>
                          <w:szCs w:val="20"/>
                          <w:lang w:val="en-US"/>
                        </w:rPr>
                      </w:pPr>
                      <w:r w:rsidRPr="00034258">
                        <w:rPr>
                          <w:szCs w:val="20"/>
                          <w:lang w:val="en-US"/>
                        </w:rPr>
                        <w:t>FFS: floor, ceiling or some other quantization</w:t>
                      </w:r>
                    </w:p>
                    <w:p w14:paraId="2B7CD539" w14:textId="77777777" w:rsidR="00871CD9" w:rsidRPr="00034258" w:rsidRDefault="00871CD9" w:rsidP="006755E0">
                      <w:pPr>
                        <w:pStyle w:val="BodyText"/>
                        <w:numPr>
                          <w:ilvl w:val="2"/>
                          <w:numId w:val="48"/>
                        </w:numPr>
                        <w:spacing w:after="120" w:line="240" w:lineRule="auto"/>
                        <w:jc w:val="both"/>
                        <w:rPr>
                          <w:szCs w:val="20"/>
                          <w:lang w:val="en-US"/>
                        </w:rPr>
                      </w:pPr>
                      <w:r w:rsidRPr="00034258">
                        <w:rPr>
                          <w:szCs w:val="20"/>
                          <w:lang w:val="en-US"/>
                        </w:rPr>
                        <w:t>Note: quantization may not be needed</w:t>
                      </w:r>
                    </w:p>
                    <w:p w14:paraId="6F0CBD9A" w14:textId="77777777" w:rsidR="00871CD9" w:rsidRPr="00034258" w:rsidRDefault="00871CD9" w:rsidP="006755E0">
                      <w:pPr>
                        <w:pStyle w:val="BodyText"/>
                        <w:numPr>
                          <w:ilvl w:val="2"/>
                          <w:numId w:val="48"/>
                        </w:numPr>
                        <w:spacing w:after="120" w:line="240" w:lineRule="auto"/>
                        <w:jc w:val="both"/>
                        <w:rPr>
                          <w:szCs w:val="20"/>
                          <w:lang w:val="en-US"/>
                        </w:rPr>
                      </w:pPr>
                      <w:r w:rsidRPr="00034258">
                        <w:rPr>
                          <w:szCs w:val="20"/>
                          <w:lang w:val="en-US"/>
                        </w:rPr>
                        <w:t>FFS: Quantization step should ensure the same TB size can be obtained between transmission and retransmission, irrespective of the number of layers used for the retransmission. otherwise Xd has to be independent of the number of layers</w:t>
                      </w:r>
                    </w:p>
                    <w:p w14:paraId="56D2AB3D" w14:textId="1F67B307" w:rsidR="00871CD9" w:rsidRPr="00034258" w:rsidRDefault="00871CD9">
                      <w:pPr>
                        <w:pStyle w:val="BodyText"/>
                        <w:numPr>
                          <w:ilvl w:val="0"/>
                          <w:numId w:val="48"/>
                        </w:numPr>
                        <w:spacing w:after="120" w:line="240" w:lineRule="auto"/>
                        <w:jc w:val="both"/>
                        <w:rPr>
                          <w:lang w:val="en-US"/>
                        </w:rPr>
                      </w:pPr>
                      <w:r w:rsidRPr="00034258">
                        <w:rPr>
                          <w:lang w:val="en-US"/>
                        </w:rPr>
                        <w:t>Obtain the actual TB size from the intermediate number of information bits according to the channel coding decisions</w:t>
                      </w:r>
                    </w:p>
                    <w:p w14:paraId="4FD2306A" w14:textId="77777777" w:rsidR="00871CD9" w:rsidRPr="00151134" w:rsidRDefault="00871CD9">
                      <w:pPr>
                        <w:rPr>
                          <w:rFonts w:eastAsia="MS Mincho"/>
                        </w:rPr>
                      </w:pPr>
                    </w:p>
                  </w:txbxContent>
                </v:textbox>
                <w10:anchorlock/>
              </v:shape>
            </w:pict>
          </mc:Fallback>
        </mc:AlternateContent>
      </w:r>
    </w:p>
    <w:p w14:paraId="118A63F3" w14:textId="77777777" w:rsidR="00477768" w:rsidRPr="00871CD9" w:rsidRDefault="00BF7642" w:rsidP="00BF7642">
      <w:pPr>
        <w:pStyle w:val="BodyText"/>
        <w:rPr>
          <w:sz w:val="22"/>
          <w:lang w:val="en-US"/>
        </w:rPr>
      </w:pPr>
      <w:r w:rsidRPr="00871CD9">
        <w:rPr>
          <w:sz w:val="22"/>
          <w:lang w:val="en-US"/>
        </w:rPr>
        <w:lastRenderedPageBreak/>
        <w:t xml:space="preserve">In this contribution, </w:t>
      </w:r>
      <w:r w:rsidR="00A70FF2" w:rsidRPr="00871CD9">
        <w:rPr>
          <w:sz w:val="22"/>
          <w:lang w:val="en-US"/>
        </w:rPr>
        <w:t xml:space="preserve">we </w:t>
      </w:r>
      <w:bookmarkStart w:id="3" w:name="_Hlk498731325"/>
      <w:r w:rsidR="00A70FF2" w:rsidRPr="00871CD9">
        <w:rPr>
          <w:sz w:val="22"/>
          <w:lang w:val="en-US"/>
        </w:rPr>
        <w:t xml:space="preserve">further study the TB size determination </w:t>
      </w:r>
      <w:bookmarkEnd w:id="3"/>
      <w:r w:rsidR="00A70FF2" w:rsidRPr="00871CD9">
        <w:rPr>
          <w:sz w:val="22"/>
          <w:lang w:val="en-US"/>
        </w:rPr>
        <w:t>and code block segmentation for NR data channel.</w:t>
      </w:r>
    </w:p>
    <w:p w14:paraId="05292CE2" w14:textId="77777777" w:rsidR="004000E8" w:rsidRDefault="00BF37DD" w:rsidP="004473CE">
      <w:pPr>
        <w:pStyle w:val="Heading1"/>
        <w:numPr>
          <w:ilvl w:val="0"/>
          <w:numId w:val="38"/>
        </w:numPr>
        <w:tabs>
          <w:tab w:val="num" w:pos="432"/>
        </w:tabs>
        <w:overflowPunct w:val="0"/>
        <w:autoSpaceDE w:val="0"/>
        <w:autoSpaceDN w:val="0"/>
        <w:adjustRightInd w:val="0"/>
        <w:spacing w:after="180"/>
        <w:textAlignment w:val="baseline"/>
        <w:rPr>
          <w:rFonts w:eastAsia="Times New Roman" w:cs="Arial"/>
          <w:sz w:val="32"/>
          <w:szCs w:val="36"/>
          <w:lang w:val="en-GB"/>
        </w:rPr>
      </w:pPr>
      <w:bookmarkStart w:id="4" w:name="_Ref498712509"/>
      <w:r>
        <w:rPr>
          <w:rFonts w:eastAsia="Times New Roman" w:cs="Arial"/>
          <w:sz w:val="32"/>
          <w:szCs w:val="36"/>
          <w:lang w:val="en-GB"/>
        </w:rPr>
        <w:t>Transport block size determination</w:t>
      </w:r>
      <w:bookmarkEnd w:id="4"/>
    </w:p>
    <w:p w14:paraId="667905FA" w14:textId="05A0BDB6" w:rsidR="00BF37DD" w:rsidRPr="00151134" w:rsidRDefault="002D2867">
      <w:pPr>
        <w:pStyle w:val="BodyText"/>
        <w:rPr>
          <w:sz w:val="22"/>
          <w:lang w:val="en-US"/>
        </w:rPr>
      </w:pPr>
      <w:r>
        <w:rPr>
          <w:sz w:val="22"/>
          <w:lang w:val="en-US"/>
        </w:rPr>
        <w:t>According to the agreements, t</w:t>
      </w:r>
      <w:r w:rsidR="00BF37DD" w:rsidRPr="00034258">
        <w:rPr>
          <w:sz w:val="22"/>
          <w:lang w:val="en-US"/>
        </w:rPr>
        <w:t xml:space="preserve">he transport block size </w:t>
      </w:r>
      <w:r w:rsidR="00B774D7">
        <w:rPr>
          <w:sz w:val="22"/>
          <w:lang w:val="en-US"/>
        </w:rPr>
        <w:t xml:space="preserve">is calculated from the intermediate number of information bits, which in turn </w:t>
      </w:r>
      <w:r w:rsidR="00BF37DD" w:rsidRPr="00034258">
        <w:rPr>
          <w:sz w:val="22"/>
          <w:lang w:val="en-US"/>
        </w:rPr>
        <w:t xml:space="preserve">depends on the resource allocation, MCS, and number of MIMO layers. </w:t>
      </w:r>
      <w:r w:rsidR="001930CB">
        <w:rPr>
          <w:sz w:val="22"/>
          <w:lang w:val="en-US"/>
        </w:rPr>
        <w:t>In the following we denote the intermediate</w:t>
      </w:r>
      <w:r w:rsidR="00BF37DD" w:rsidRPr="00034258">
        <w:rPr>
          <w:sz w:val="22"/>
          <w:lang w:val="en-US"/>
        </w:rPr>
        <w:t xml:space="preserve"> </w:t>
      </w:r>
      <w:r w:rsidR="001930CB">
        <w:rPr>
          <w:sz w:val="22"/>
          <w:lang w:val="en-US"/>
        </w:rPr>
        <w:t xml:space="preserve">number of information bits, i.e. </w:t>
      </w:r>
      <w:r w:rsidR="00BF37DD" w:rsidRPr="00034258">
        <w:rPr>
          <w:sz w:val="22"/>
          <w:lang w:val="en-US"/>
        </w:rPr>
        <w:t xml:space="preserve">the approximate TB size, </w:t>
      </w:r>
      <w:r w:rsidR="001930CB">
        <w:rPr>
          <w:sz w:val="22"/>
          <w:lang w:val="en-US"/>
        </w:rPr>
        <w:t xml:space="preserve">by </w:t>
      </w:r>
      <m:oMath>
        <m:sSub>
          <m:sSubPr>
            <m:ctrlPr>
              <w:rPr>
                <w:rFonts w:ascii="Cambria Math" w:hAnsi="Cambria Math"/>
                <w:i/>
                <w:sz w:val="22"/>
                <w:lang w:val="en-US"/>
              </w:rPr>
            </m:ctrlPr>
          </m:sSubPr>
          <m:e>
            <m:r>
              <w:rPr>
                <w:rFonts w:ascii="Cambria Math" w:hAnsi="Cambria Math"/>
                <w:sz w:val="22"/>
              </w:rPr>
              <m:t>N</m:t>
            </m:r>
          </m:e>
          <m:sub>
            <m:r>
              <w:rPr>
                <w:rFonts w:ascii="Cambria Math" w:hAnsi="Cambria Math"/>
                <w:sz w:val="22"/>
              </w:rPr>
              <m:t>info</m:t>
            </m:r>
          </m:sub>
        </m:sSub>
      </m:oMath>
      <w:r w:rsidR="001930CB">
        <w:rPr>
          <w:sz w:val="22"/>
          <w:lang w:val="en-US"/>
        </w:rPr>
        <w:t>.</w:t>
      </w:r>
      <w:r w:rsidR="00BF37DD" w:rsidRPr="00034258">
        <w:rPr>
          <w:sz w:val="22"/>
          <w:lang w:val="en-US"/>
        </w:rPr>
        <w:t xml:space="preserve"> </w:t>
      </w:r>
      <w:r w:rsidR="001930CB">
        <w:rPr>
          <w:sz w:val="22"/>
          <w:lang w:val="en-US"/>
        </w:rPr>
        <w:t xml:space="preserve">How the TBS is determined from </w:t>
      </w:r>
      <m:oMath>
        <m:sSub>
          <m:sSubPr>
            <m:ctrlPr>
              <w:rPr>
                <w:rFonts w:ascii="Cambria Math" w:hAnsi="Cambria Math"/>
                <w:i/>
                <w:sz w:val="22"/>
                <w:lang w:val="en-US"/>
              </w:rPr>
            </m:ctrlPr>
          </m:sSubPr>
          <m:e>
            <m:r>
              <w:rPr>
                <w:rFonts w:ascii="Cambria Math" w:hAnsi="Cambria Math"/>
                <w:sz w:val="22"/>
                <w:lang w:val="en-US"/>
              </w:rPr>
              <m:t>N</m:t>
            </m:r>
          </m:e>
          <m:sub>
            <m:r>
              <w:rPr>
                <w:rFonts w:ascii="Cambria Math" w:hAnsi="Cambria Math"/>
                <w:sz w:val="22"/>
                <w:lang w:val="en-US"/>
              </w:rPr>
              <m:t>info</m:t>
            </m:r>
          </m:sub>
        </m:sSub>
      </m:oMath>
      <w:r w:rsidR="001930CB">
        <w:rPr>
          <w:sz w:val="22"/>
          <w:lang w:val="en-US"/>
        </w:rPr>
        <w:t xml:space="preserve"> depends on if both or only one of the base graphs are implemented in transmitter and receiver.</w:t>
      </w:r>
    </w:p>
    <w:p w14:paraId="4BE729C1" w14:textId="7AB49246" w:rsidR="009A00D1" w:rsidRDefault="009A00D1" w:rsidP="009A00D1">
      <w:pPr>
        <w:pStyle w:val="Heading1"/>
        <w:numPr>
          <w:ilvl w:val="1"/>
          <w:numId w:val="38"/>
        </w:numPr>
        <w:pBdr>
          <w:top w:val="none" w:sz="0" w:space="0" w:color="auto"/>
        </w:pBdr>
        <w:overflowPunct w:val="0"/>
        <w:autoSpaceDE w:val="0"/>
        <w:autoSpaceDN w:val="0"/>
        <w:adjustRightInd w:val="0"/>
        <w:spacing w:after="180"/>
        <w:textAlignment w:val="baseline"/>
        <w:rPr>
          <w:rFonts w:eastAsia="Times New Roman" w:cs="Arial"/>
          <w:sz w:val="32"/>
          <w:szCs w:val="36"/>
          <w:lang w:val="en-GB"/>
        </w:rPr>
      </w:pPr>
      <w:r>
        <w:rPr>
          <w:rFonts w:eastAsia="Times New Roman" w:cs="Arial"/>
          <w:sz w:val="32"/>
          <w:szCs w:val="36"/>
          <w:lang w:val="en-GB"/>
        </w:rPr>
        <w:t>UEs implementing both base</w:t>
      </w:r>
      <w:r w:rsidR="003A18C4">
        <w:rPr>
          <w:rFonts w:eastAsia="Times New Roman" w:cs="Arial"/>
          <w:sz w:val="32"/>
          <w:szCs w:val="36"/>
          <w:lang w:val="en-GB"/>
        </w:rPr>
        <w:t xml:space="preserve"> </w:t>
      </w:r>
      <w:r>
        <w:rPr>
          <w:rFonts w:eastAsia="Times New Roman" w:cs="Arial"/>
          <w:sz w:val="32"/>
          <w:szCs w:val="36"/>
          <w:lang w:val="en-GB"/>
        </w:rPr>
        <w:t>graphs</w:t>
      </w:r>
    </w:p>
    <w:p w14:paraId="30EABE3C" w14:textId="21149E3D" w:rsidR="00BF37DD" w:rsidRPr="00151134" w:rsidRDefault="00910DF1" w:rsidP="005B3012">
      <w:pPr>
        <w:pStyle w:val="BodyText"/>
        <w:rPr>
          <w:sz w:val="22"/>
          <w:lang w:val="en-US"/>
        </w:rPr>
      </w:pPr>
      <w:r>
        <w:rPr>
          <w:sz w:val="22"/>
          <w:lang w:val="en-US"/>
        </w:rPr>
        <w:t xml:space="preserve">The TBS determination is a </w:t>
      </w:r>
      <w:r w:rsidR="005B3012" w:rsidRPr="00151134">
        <w:rPr>
          <w:sz w:val="22"/>
          <w:lang w:val="en-US"/>
        </w:rPr>
        <w:t xml:space="preserve">formula based </w:t>
      </w:r>
      <w:r w:rsidR="00BF37DD" w:rsidRPr="00151134">
        <w:rPr>
          <w:sz w:val="22"/>
          <w:lang w:val="en-US"/>
        </w:rPr>
        <w:t>approach t</w:t>
      </w:r>
      <w:r>
        <w:rPr>
          <w:sz w:val="22"/>
          <w:lang w:val="en-US"/>
        </w:rPr>
        <w:t>hat</w:t>
      </w:r>
      <w:r w:rsidR="00BF37DD" w:rsidRPr="00151134">
        <w:rPr>
          <w:sz w:val="22"/>
          <w:lang w:val="en-US"/>
        </w:rPr>
        <w:t xml:space="preserve"> take</w:t>
      </w:r>
      <w:r>
        <w:rPr>
          <w:sz w:val="22"/>
          <w:lang w:val="en-US"/>
        </w:rPr>
        <w:t>s</w:t>
      </w:r>
      <w:r w:rsidR="00BF37DD" w:rsidRPr="00151134">
        <w:rPr>
          <w:sz w:val="22"/>
          <w:lang w:val="en-US"/>
        </w:rPr>
        <w:t xml:space="preserve"> </w:t>
      </w:r>
      <m:oMath>
        <m:sSub>
          <m:sSubPr>
            <m:ctrlPr>
              <w:rPr>
                <w:rFonts w:ascii="Cambria Math" w:hAnsi="Cambria Math"/>
                <w:i/>
              </w:rPr>
            </m:ctrlPr>
          </m:sSubPr>
          <m:e>
            <m:r>
              <w:rPr>
                <w:rFonts w:ascii="Cambria Math" w:hAnsi="Cambria Math"/>
              </w:rPr>
              <m:t>N</m:t>
            </m:r>
          </m:e>
          <m:sub>
            <m:r>
              <w:rPr>
                <w:rFonts w:ascii="Cambria Math" w:hAnsi="Cambria Math"/>
              </w:rPr>
              <m:t>info</m:t>
            </m:r>
          </m:sub>
        </m:sSub>
      </m:oMath>
      <w:r w:rsidR="00BF37DD" w:rsidRPr="00151134">
        <w:rPr>
          <w:sz w:val="22"/>
          <w:lang w:val="en-US"/>
        </w:rPr>
        <w:t xml:space="preserve"> as given above as an input and output</w:t>
      </w:r>
      <w:r w:rsidR="00C9168D">
        <w:rPr>
          <w:sz w:val="22"/>
          <w:lang w:val="en-US"/>
        </w:rPr>
        <w:t>s</w:t>
      </w:r>
      <w:r w:rsidR="00BF37DD" w:rsidRPr="00151134">
        <w:rPr>
          <w:sz w:val="22"/>
          <w:lang w:val="en-US"/>
        </w:rPr>
        <w:t xml:space="preserve"> a final TBS that is byte-aligned and gives equal-sized code</w:t>
      </w:r>
      <w:r w:rsidR="00C9168D">
        <w:rPr>
          <w:sz w:val="22"/>
          <w:lang w:val="en-US"/>
        </w:rPr>
        <w:t xml:space="preserve"> </w:t>
      </w:r>
      <w:r w:rsidR="00BF37DD" w:rsidRPr="00151134">
        <w:rPr>
          <w:sz w:val="22"/>
          <w:lang w:val="en-US"/>
        </w:rPr>
        <w:t>blocks after code block segmentation, as per the agreements and working assumptions above.</w:t>
      </w:r>
    </w:p>
    <w:p w14:paraId="3890D2C6" w14:textId="2F075072" w:rsidR="00530DE2" w:rsidRPr="00151134" w:rsidRDefault="005B3012" w:rsidP="005B3012">
      <w:pPr>
        <w:pStyle w:val="BodyText"/>
        <w:rPr>
          <w:sz w:val="22"/>
          <w:lang w:val="en-US"/>
        </w:rPr>
      </w:pPr>
      <w:r w:rsidRPr="00151134">
        <w:rPr>
          <w:sz w:val="22"/>
          <w:lang w:val="en-US"/>
        </w:rPr>
        <w:t xml:space="preserve">The </w:t>
      </w:r>
      <w:r w:rsidR="00C9168D">
        <w:rPr>
          <w:sz w:val="22"/>
          <w:lang w:val="en-US"/>
        </w:rPr>
        <w:t>agreement</w:t>
      </w:r>
      <w:r w:rsidRPr="00151134">
        <w:rPr>
          <w:sz w:val="22"/>
          <w:lang w:val="en-US"/>
        </w:rPr>
        <w:t xml:space="preserve"> that determines which base graph to use depending on the rate of the initial transmission</w:t>
      </w:r>
      <w:r w:rsidR="00BF37DD" w:rsidRPr="00151134">
        <w:rPr>
          <w:sz w:val="22"/>
          <w:lang w:val="en-US"/>
        </w:rPr>
        <w:t xml:space="preserve"> </w:t>
      </w:r>
      <w:r w:rsidR="00153776" w:rsidRPr="00151134">
        <w:rPr>
          <w:sz w:val="22"/>
          <w:lang w:val="en-US"/>
        </w:rPr>
        <w:t>determines which maximum code</w:t>
      </w:r>
      <w:r w:rsidR="001930CB">
        <w:rPr>
          <w:sz w:val="22"/>
          <w:lang w:val="en-US"/>
        </w:rPr>
        <w:t xml:space="preserve"> </w:t>
      </w:r>
      <w:r w:rsidR="00153776" w:rsidRPr="00151134">
        <w:rPr>
          <w:sz w:val="22"/>
          <w:lang w:val="en-US"/>
        </w:rPr>
        <w:t>block size to use when calculating the TBS so that the code</w:t>
      </w:r>
      <w:r w:rsidR="001930CB">
        <w:rPr>
          <w:sz w:val="22"/>
          <w:lang w:val="en-US"/>
        </w:rPr>
        <w:t xml:space="preserve"> </w:t>
      </w:r>
      <w:r w:rsidR="00153776" w:rsidRPr="00151134">
        <w:rPr>
          <w:sz w:val="22"/>
          <w:lang w:val="en-US"/>
        </w:rPr>
        <w:t>blocks are equal-sized after segmentation.</w:t>
      </w:r>
    </w:p>
    <w:p w14:paraId="26F2BAA4" w14:textId="65AC1B69" w:rsidR="00153776" w:rsidRPr="00151134" w:rsidRDefault="00153776" w:rsidP="00153776">
      <w:pPr>
        <w:keepLines/>
        <w:tabs>
          <w:tab w:val="left" w:pos="2552"/>
          <w:tab w:val="left" w:pos="3856"/>
          <w:tab w:val="left" w:pos="5216"/>
          <w:tab w:val="left" w:pos="6464"/>
          <w:tab w:val="left" w:pos="7768"/>
          <w:tab w:val="left" w:pos="9072"/>
          <w:tab w:val="left" w:pos="9639"/>
        </w:tabs>
        <w:spacing w:before="240"/>
        <w:rPr>
          <w:rFonts w:cs="Arial"/>
          <w:spacing w:val="2"/>
        </w:rPr>
      </w:pPr>
      <w:r w:rsidRPr="00151134">
        <w:rPr>
          <w:spacing w:val="2"/>
        </w:rPr>
        <w:t xml:space="preserve">The </w:t>
      </w:r>
      <w:r w:rsidR="00264303" w:rsidRPr="00151134">
        <w:rPr>
          <w:spacing w:val="2"/>
        </w:rPr>
        <w:t>determination</w:t>
      </w:r>
      <w:r w:rsidRPr="00151134">
        <w:rPr>
          <w:spacing w:val="2"/>
        </w:rPr>
        <w:t xml:space="preserve"> of TBS, can be performed as follows, with </w:t>
      </w:r>
      <m:oMath>
        <m:sSub>
          <m:sSubPr>
            <m:ctrlPr>
              <w:rPr>
                <w:rFonts w:ascii="Cambria Math" w:hAnsi="Cambria Math"/>
                <w:i/>
              </w:rPr>
            </m:ctrlPr>
          </m:sSubPr>
          <m:e>
            <m:r>
              <w:rPr>
                <w:rFonts w:ascii="Cambria Math" w:hAnsi="Cambria Math"/>
              </w:rPr>
              <m:t>N</m:t>
            </m:r>
          </m:e>
          <m:sub>
            <m:r>
              <w:rPr>
                <w:rFonts w:ascii="Cambria Math" w:hAnsi="Cambria Math"/>
              </w:rPr>
              <m:t>info</m:t>
            </m:r>
          </m:sub>
        </m:sSub>
      </m:oMath>
      <w:r w:rsidRPr="00151134">
        <w:rPr>
          <w:spacing w:val="2"/>
        </w:rPr>
        <w:t xml:space="preserve"> and </w:t>
      </w:r>
      <m:oMath>
        <m:sSub>
          <m:sSubPr>
            <m:ctrlPr>
              <w:rPr>
                <w:rFonts w:ascii="Cambria Math" w:hAnsi="Cambria Math" w:cs="Arial"/>
                <w:i/>
              </w:rPr>
            </m:ctrlPr>
          </m:sSubPr>
          <m:e>
            <m:r>
              <w:rPr>
                <w:rFonts w:ascii="Cambria Math" w:hAnsi="Cambria Math" w:cs="Arial"/>
              </w:rPr>
              <m:t>R</m:t>
            </m:r>
          </m:e>
          <m:sub>
            <m:r>
              <w:rPr>
                <w:rFonts w:ascii="Cambria Math" w:hAnsi="Cambria Math" w:cs="Arial"/>
              </w:rPr>
              <m:t>init</m:t>
            </m:r>
          </m:sub>
        </m:sSub>
      </m:oMath>
      <w:r w:rsidRPr="00151134">
        <w:t xml:space="preserve"> </w:t>
      </w:r>
      <w:r w:rsidRPr="00151134">
        <w:rPr>
          <w:spacing w:val="2"/>
        </w:rPr>
        <w:t xml:space="preserve">as input. </w:t>
      </w:r>
      <w:r w:rsidR="00510754" w:rsidRPr="00151134">
        <w:rPr>
          <w:spacing w:val="2"/>
        </w:rPr>
        <w:t>The following procedure assumes that both BG1 and BG2 are available for the given physical channel</w:t>
      </w:r>
      <w:r w:rsidR="00E04759" w:rsidRPr="00151134">
        <w:rPr>
          <w:spacing w:val="2"/>
        </w:rPr>
        <w:t>, where the transmitter and receiver implemented both BG1 and BG2</w:t>
      </w:r>
      <w:r w:rsidR="00510754" w:rsidRPr="00151134">
        <w:rPr>
          <w:spacing w:val="2"/>
        </w:rPr>
        <w:t>.</w:t>
      </w:r>
    </w:p>
    <w:p w14:paraId="21DE27B6" w14:textId="13434FFA" w:rsidR="00477C96" w:rsidRDefault="00FF3C44" w:rsidP="00153776">
      <w:pPr>
        <w:spacing w:after="180"/>
        <w:rPr>
          <w:rFonts w:cs="Arial"/>
        </w:rPr>
      </w:pPr>
      <w:r>
        <w:rPr>
          <w:rFonts w:cs="Arial"/>
        </w:rPr>
        <w:t xml:space="preserve">Even though TBS in NR is determined by a formula, it is important to have a coarse grid of allowed TB sizes, like in LTE. In LTE, the maximum </w:t>
      </w:r>
      <w:r w:rsidRPr="00F449EF">
        <w:rPr>
          <w:rFonts w:cs="Arial"/>
        </w:rPr>
        <w:t xml:space="preserve">TBS </w:t>
      </w:r>
      <w:r w:rsidR="00954518">
        <w:rPr>
          <w:rFonts w:cs="Arial"/>
        </w:rPr>
        <w:t xml:space="preserve">found in the TBS tables </w:t>
      </w:r>
      <w:r w:rsidRPr="00F449EF">
        <w:rPr>
          <w:rFonts w:cs="Arial"/>
        </w:rPr>
        <w:t xml:space="preserve">is </w:t>
      </w:r>
      <w:r w:rsidR="00954518" w:rsidRPr="00954518">
        <w:rPr>
          <w:rFonts w:cs="Arial"/>
        </w:rPr>
        <w:t>391</w:t>
      </w:r>
      <w:r w:rsidR="005910F8">
        <w:rPr>
          <w:rFonts w:cs="Arial"/>
        </w:rPr>
        <w:t xml:space="preserve"> </w:t>
      </w:r>
      <w:r w:rsidR="00954518" w:rsidRPr="00954518">
        <w:rPr>
          <w:rFonts w:cs="Arial"/>
        </w:rPr>
        <w:t>656</w:t>
      </w:r>
      <w:r w:rsidR="00954518" w:rsidRPr="00F449EF" w:rsidDel="00954518">
        <w:rPr>
          <w:rFonts w:cs="Arial"/>
        </w:rPr>
        <w:t xml:space="preserve"> </w:t>
      </w:r>
      <w:r w:rsidR="00954518">
        <w:rPr>
          <w:rFonts w:cs="Arial"/>
        </w:rPr>
        <w:t>bits</w:t>
      </w:r>
      <w:r w:rsidRPr="00F449EF">
        <w:rPr>
          <w:rFonts w:cs="Arial"/>
        </w:rPr>
        <w:t xml:space="preserve"> and</w:t>
      </w:r>
      <w:r>
        <w:rPr>
          <w:rFonts w:cs="Arial"/>
        </w:rPr>
        <w:t xml:space="preserve"> the total number of unique allowed TB sizes i</w:t>
      </w:r>
      <w:r w:rsidR="005910F8">
        <w:rPr>
          <w:rFonts w:cs="Arial"/>
        </w:rPr>
        <w:t xml:space="preserve">s 237 </w:t>
      </w:r>
      <w:r w:rsidR="00F449EF">
        <w:rPr>
          <w:rFonts w:cs="Arial"/>
        </w:rPr>
        <w:fldChar w:fldCharType="begin"/>
      </w:r>
      <w:r w:rsidR="00F449EF">
        <w:rPr>
          <w:rFonts w:cs="Arial"/>
        </w:rPr>
        <w:instrText xml:space="preserve"> REF _Ref498689916 \n \h </w:instrText>
      </w:r>
      <w:r w:rsidR="00F449EF">
        <w:rPr>
          <w:rFonts w:cs="Arial"/>
        </w:rPr>
      </w:r>
      <w:r w:rsidR="00F449EF">
        <w:rPr>
          <w:rFonts w:cs="Arial"/>
        </w:rPr>
        <w:fldChar w:fldCharType="separate"/>
      </w:r>
      <w:r w:rsidR="00163CC3">
        <w:rPr>
          <w:rFonts w:cs="Arial"/>
        </w:rPr>
        <w:t>[4]</w:t>
      </w:r>
      <w:r w:rsidR="00F449EF">
        <w:rPr>
          <w:rFonts w:cs="Arial"/>
        </w:rPr>
        <w:fldChar w:fldCharType="end"/>
      </w:r>
      <w:r>
        <w:rPr>
          <w:rFonts w:cs="Arial"/>
        </w:rPr>
        <w:t xml:space="preserve">. </w:t>
      </w:r>
      <w:r w:rsidR="00F64ABF">
        <w:rPr>
          <w:rFonts w:cs="Arial"/>
        </w:rPr>
        <w:t xml:space="preserve">The reason for having a coarse TBS grid is </w:t>
      </w:r>
      <w:r w:rsidR="00CB42E7">
        <w:rPr>
          <w:rFonts w:cs="Arial"/>
        </w:rPr>
        <w:t>to</w:t>
      </w:r>
      <w:r w:rsidR="00F64ABF">
        <w:rPr>
          <w:rFonts w:cs="Arial"/>
        </w:rPr>
        <w:t xml:space="preserve"> make it possible to schedule a retransmission such that the control information of the retransmission corresponds to the same TBS as in the initial transmission also when there are small changes in the allocation or MCS index.</w:t>
      </w:r>
    </w:p>
    <w:p w14:paraId="11487A63" w14:textId="7C0C0566" w:rsidR="00510203" w:rsidRDefault="00477C96" w:rsidP="00153776">
      <w:pPr>
        <w:spacing w:after="180"/>
        <w:rPr>
          <w:rFonts w:cs="Arial"/>
        </w:rPr>
      </w:pPr>
      <w:r>
        <w:rPr>
          <w:rFonts w:cs="Arial"/>
        </w:rPr>
        <w:t xml:space="preserve">To achieve a coarse TBS grid for NR, we </w:t>
      </w:r>
      <w:bookmarkStart w:id="5" w:name="_Hlk498733106"/>
      <w:r>
        <w:rPr>
          <w:rFonts w:cs="Arial"/>
        </w:rPr>
        <w:t xml:space="preserve">round the intermediate number of information bits </w:t>
      </w:r>
      <w:bookmarkStart w:id="6" w:name="_Hlk498732429"/>
      <m:oMath>
        <m:sSub>
          <m:sSubPr>
            <m:ctrlPr>
              <w:rPr>
                <w:rFonts w:ascii="Cambria Math" w:hAnsi="Cambria Math"/>
                <w:i/>
              </w:rPr>
            </m:ctrlPr>
          </m:sSubPr>
          <m:e>
            <m:r>
              <w:rPr>
                <w:rFonts w:ascii="Cambria Math" w:hAnsi="Cambria Math"/>
              </w:rPr>
              <m:t>N</m:t>
            </m:r>
          </m:e>
          <m:sub>
            <m:r>
              <w:rPr>
                <w:rFonts w:ascii="Cambria Math" w:hAnsi="Cambria Math"/>
              </w:rPr>
              <m:t>info</m:t>
            </m:r>
          </m:sub>
        </m:sSub>
      </m:oMath>
      <w:bookmarkEnd w:id="6"/>
      <w:r>
        <w:rPr>
          <w:rFonts w:cs="Arial"/>
        </w:rPr>
        <w:t xml:space="preserve"> to the closest multiple of </w:t>
      </w:r>
      <m:oMath>
        <m:sSup>
          <m:sSupPr>
            <m:ctrlPr>
              <w:rPr>
                <w:rFonts w:ascii="Cambria Math" w:hAnsi="Cambria Math"/>
                <w:i/>
              </w:rPr>
            </m:ctrlPr>
          </m:sSupPr>
          <m:e>
            <m:r>
              <w:rPr>
                <w:rFonts w:ascii="Cambria Math" w:hAnsi="Cambria Math"/>
              </w:rPr>
              <m:t>2</m:t>
            </m:r>
          </m:e>
          <m:sup>
            <m:r>
              <w:rPr>
                <w:rFonts w:ascii="Cambria Math" w:hAnsi="Cambria Math"/>
              </w:rPr>
              <m:t>n</m:t>
            </m:r>
          </m:sup>
        </m:sSup>
      </m:oMath>
      <w:r>
        <w:rPr>
          <w:rFonts w:cs="Arial"/>
        </w:rPr>
        <w:t>:</w:t>
      </w:r>
    </w:p>
    <w:p w14:paraId="248BD945" w14:textId="77777777" w:rsidR="00510203" w:rsidRPr="00034258" w:rsidRDefault="00C443E3" w:rsidP="00034258">
      <w:pPr>
        <w:spacing w:after="180"/>
        <w:jc w:val="center"/>
        <w:rPr>
          <w:rFonts w:cs="Arial"/>
        </w:rPr>
      </w:pPr>
      <m:oMathPara>
        <m:oMath>
          <m:r>
            <w:rPr>
              <w:rFonts w:ascii="Cambria Math" w:hAnsi="Cambria Math"/>
            </w:rPr>
            <m:t>TB</m:t>
          </m:r>
          <m:sSub>
            <m:sSubPr>
              <m:ctrlPr>
                <w:rPr>
                  <w:rFonts w:ascii="Cambria Math" w:hAnsi="Cambria Math"/>
                  <w:i/>
                </w:rPr>
              </m:ctrlPr>
            </m:sSubPr>
            <m:e>
              <m:r>
                <w:rPr>
                  <w:rFonts w:ascii="Cambria Math" w:hAnsi="Cambria Math"/>
                </w:rPr>
                <m:t>S</m:t>
              </m:r>
            </m:e>
            <m:sub>
              <m:r>
                <w:rPr>
                  <w:rFonts w:ascii="Cambria Math" w:hAnsi="Cambria Math"/>
                </w:rPr>
                <m:t>0</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n</m:t>
              </m:r>
            </m:sup>
          </m:sSup>
          <m:r>
            <w:rPr>
              <w:rFonts w:ascii="Cambria Math" w:hAnsi="Cambria Math"/>
            </w:rPr>
            <m:t>×round</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info</m:t>
                      </m:r>
                    </m:sub>
                  </m:sSub>
                </m:num>
                <m:den>
                  <m:sSup>
                    <m:sSupPr>
                      <m:ctrlPr>
                        <w:rPr>
                          <w:rFonts w:ascii="Cambria Math" w:hAnsi="Cambria Math"/>
                          <w:i/>
                        </w:rPr>
                      </m:ctrlPr>
                    </m:sSupPr>
                    <m:e>
                      <m:r>
                        <w:rPr>
                          <w:rFonts w:ascii="Cambria Math" w:hAnsi="Cambria Math"/>
                        </w:rPr>
                        <m:t>2</m:t>
                      </m:r>
                    </m:e>
                    <m:sup>
                      <m:r>
                        <w:rPr>
                          <w:rFonts w:ascii="Cambria Math" w:hAnsi="Cambria Math"/>
                        </w:rPr>
                        <m:t>n</m:t>
                      </m:r>
                    </m:sup>
                  </m:sSup>
                </m:den>
              </m:f>
            </m:e>
          </m:d>
        </m:oMath>
      </m:oMathPara>
    </w:p>
    <w:p w14:paraId="241AF37A" w14:textId="743809B2" w:rsidR="00C443E3" w:rsidRDefault="009C58C6">
      <w:pPr>
        <w:spacing w:after="180"/>
        <w:rPr>
          <w:rFonts w:cs="Arial"/>
        </w:rPr>
      </w:pPr>
      <w:r>
        <w:rPr>
          <w:rFonts w:cs="Arial"/>
        </w:rPr>
        <w:t>w</w:t>
      </w:r>
      <w:r w:rsidR="00C443E3">
        <w:rPr>
          <w:rFonts w:cs="Arial"/>
        </w:rPr>
        <w:t>here</w:t>
      </w:r>
    </w:p>
    <w:p w14:paraId="36DD297B" w14:textId="24D8E462" w:rsidR="00F804AE" w:rsidRPr="006C011C" w:rsidRDefault="00F804AE">
      <w:pPr>
        <w:spacing w:after="180"/>
        <w:rPr>
          <w:rFonts w:cs="Arial"/>
        </w:rPr>
      </w:pPr>
      <m:oMathPara>
        <m:oMath>
          <m:r>
            <w:rPr>
              <w:rFonts w:ascii="Cambria Math" w:hAnsi="Cambria Math" w:cs="Arial"/>
            </w:rPr>
            <m:t>n=</m:t>
          </m:r>
          <m:d>
            <m:dPr>
              <m:begChr m:val="{"/>
              <m:endChr m:val=""/>
              <m:ctrlPr>
                <w:rPr>
                  <w:rFonts w:ascii="Cambria Math" w:hAnsi="Cambria Math" w:cs="Arial"/>
                  <w:i/>
                </w:rPr>
              </m:ctrlPr>
            </m:dPr>
            <m:e>
              <m:m>
                <m:mPr>
                  <m:mcs>
                    <m:mc>
                      <m:mcPr>
                        <m:count m:val="2"/>
                        <m:mcJc m:val="center"/>
                      </m:mcPr>
                    </m:mc>
                  </m:mcs>
                  <m:ctrlPr>
                    <w:rPr>
                      <w:rFonts w:ascii="Cambria Math" w:hAnsi="Cambria Math" w:cs="Arial"/>
                      <w:i/>
                    </w:rPr>
                  </m:ctrlPr>
                </m:mPr>
                <m:mr>
                  <m:e>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sSub>
                              <m:sSubPr>
                                <m:ctrlPr>
                                  <w:rPr>
                                    <w:rFonts w:ascii="Cambria Math" w:hAnsi="Cambria Math"/>
                                    <w:i/>
                                  </w:rPr>
                                </m:ctrlPr>
                              </m:sSubPr>
                              <m:e>
                                <m:r>
                                  <w:rPr>
                                    <w:rFonts w:ascii="Cambria Math" w:hAnsi="Cambria Math"/>
                                  </w:rPr>
                                  <m:t>N</m:t>
                                </m:r>
                              </m:e>
                              <m:sub>
                                <m:r>
                                  <w:rPr>
                                    <w:rFonts w:ascii="Cambria Math" w:hAnsi="Cambria Math"/>
                                  </w:rPr>
                                  <m:t>info</m:t>
                                </m:r>
                              </m:sub>
                            </m:sSub>
                          </m:e>
                        </m:func>
                      </m:e>
                    </m:d>
                    <m:r>
                      <w:rPr>
                        <w:rFonts w:ascii="Cambria Math" w:hAnsi="Cambria Math"/>
                      </w:rPr>
                      <m:t>-5</m:t>
                    </m:r>
                  </m:e>
                  <m:e>
                    <m:r>
                      <m:rPr>
                        <m:nor/>
                      </m:rPr>
                      <w:rPr>
                        <w:rFonts w:ascii="Cambria Math" w:hAnsi="Cambria Math" w:cs="Arial"/>
                      </w:rPr>
                      <m:t xml:space="preserve">if  </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sSub>
                          <m:sSubPr>
                            <m:ctrlPr>
                              <w:rPr>
                                <w:rFonts w:ascii="Cambria Math" w:hAnsi="Cambria Math"/>
                                <w:i/>
                              </w:rPr>
                            </m:ctrlPr>
                          </m:sSubPr>
                          <m:e>
                            <m:r>
                              <w:rPr>
                                <w:rFonts w:ascii="Cambria Math" w:hAnsi="Cambria Math"/>
                              </w:rPr>
                              <m:t>N</m:t>
                            </m:r>
                          </m:e>
                          <m:sub>
                            <m:r>
                              <w:rPr>
                                <w:rFonts w:ascii="Cambria Math" w:hAnsi="Cambria Math"/>
                              </w:rPr>
                              <m:t>info</m:t>
                            </m:r>
                          </m:sub>
                        </m:sSub>
                      </m:e>
                    </m:func>
                    <m:r>
                      <w:rPr>
                        <w:rFonts w:ascii="Cambria Math" w:hAnsi="Cambria Math"/>
                      </w:rPr>
                      <m:t>&gt;5</m:t>
                    </m:r>
                    <m:r>
                      <w:rPr>
                        <w:rFonts w:ascii="Cambria Math" w:hAnsi="Cambria Math" w:cs="Arial"/>
                      </w:rPr>
                      <m:t xml:space="preserve"> </m:t>
                    </m:r>
                  </m:e>
                </m:mr>
                <m:mr>
                  <m:e>
                    <m:r>
                      <w:rPr>
                        <w:rFonts w:ascii="Cambria Math" w:hAnsi="Cambria Math" w:cs="Arial"/>
                      </w:rPr>
                      <m:t>0</m:t>
                    </m:r>
                  </m:e>
                  <m:e>
                    <m:r>
                      <m:rPr>
                        <m:nor/>
                      </m:rPr>
                      <w:rPr>
                        <w:rFonts w:ascii="Cambria Math" w:hAnsi="Cambria Math" w:cs="Arial"/>
                      </w:rPr>
                      <m:t xml:space="preserve">if  </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sSub>
                          <m:sSubPr>
                            <m:ctrlPr>
                              <w:rPr>
                                <w:rFonts w:ascii="Cambria Math" w:hAnsi="Cambria Math"/>
                                <w:i/>
                              </w:rPr>
                            </m:ctrlPr>
                          </m:sSubPr>
                          <m:e>
                            <m:r>
                              <w:rPr>
                                <w:rFonts w:ascii="Cambria Math" w:hAnsi="Cambria Math"/>
                              </w:rPr>
                              <m:t>N</m:t>
                            </m:r>
                          </m:e>
                          <m:sub>
                            <m:r>
                              <w:rPr>
                                <w:rFonts w:ascii="Cambria Math" w:hAnsi="Cambria Math"/>
                              </w:rPr>
                              <m:t>info</m:t>
                            </m:r>
                          </m:sub>
                        </m:sSub>
                      </m:e>
                    </m:func>
                    <m:r>
                      <w:rPr>
                        <w:rFonts w:ascii="Cambria Math" w:hAnsi="Cambria Math"/>
                      </w:rPr>
                      <m:t>≤5</m:t>
                    </m:r>
                  </m:e>
                </m:mr>
              </m:m>
            </m:e>
          </m:d>
        </m:oMath>
      </m:oMathPara>
    </w:p>
    <w:bookmarkEnd w:id="5"/>
    <w:p w14:paraId="3F9BB0DF" w14:textId="77777777" w:rsidR="00917C48" w:rsidRDefault="00917C48">
      <w:pPr>
        <w:spacing w:after="180"/>
        <w:rPr>
          <w:rFonts w:cs="Arial"/>
        </w:rPr>
      </w:pPr>
    </w:p>
    <w:p w14:paraId="3B9634E5" w14:textId="5F4FA66E" w:rsidR="00477C96" w:rsidRPr="00C443E3" w:rsidRDefault="00FB68AF">
      <w:pPr>
        <w:spacing w:after="180"/>
        <w:rPr>
          <w:rFonts w:cs="Arial"/>
        </w:rPr>
      </w:pPr>
      <w:r>
        <w:rPr>
          <w:rFonts w:cs="Arial"/>
        </w:rPr>
        <w:t>According to the agreement, we make sure that</w:t>
      </w:r>
      <w:r w:rsidR="00065399">
        <w:rPr>
          <w:rFonts w:eastAsia="MS Mincho"/>
          <w:lang w:eastAsia="ja-JP"/>
        </w:rPr>
        <w:t xml:space="preserve"> all allowed TB sizes</w:t>
      </w:r>
      <w:r>
        <w:rPr>
          <w:rFonts w:eastAsia="MS Mincho"/>
          <w:lang w:eastAsia="ja-JP"/>
        </w:rPr>
        <w:t xml:space="preserve"> </w:t>
      </w:r>
      <w:r w:rsidR="00065399">
        <w:rPr>
          <w:rFonts w:eastAsia="MS Mincho"/>
          <w:lang w:eastAsia="ja-JP"/>
        </w:rPr>
        <w:t>are</w:t>
      </w:r>
      <w:r>
        <w:rPr>
          <w:rFonts w:eastAsia="MS Mincho"/>
          <w:lang w:eastAsia="ja-JP"/>
        </w:rPr>
        <w:t xml:space="preserve"> multiple</w:t>
      </w:r>
      <w:r w:rsidR="00065399">
        <w:rPr>
          <w:rFonts w:eastAsia="MS Mincho"/>
          <w:lang w:eastAsia="ja-JP"/>
        </w:rPr>
        <w:t>s of the number of code blocks when performing code block segmentation for BG1. This ensures that</w:t>
      </w:r>
      <w:r w:rsidRPr="008B39A7">
        <w:rPr>
          <w:rFonts w:eastAsia="MS Mincho"/>
          <w:lang w:eastAsia="ja-JP"/>
        </w:rPr>
        <w:t xml:space="preserve"> no zero padding is necessary with BG1 segmentation</w:t>
      </w:r>
      <w:r w:rsidR="00065399">
        <w:rPr>
          <w:rFonts w:eastAsia="MS Mincho"/>
          <w:lang w:eastAsia="ja-JP"/>
        </w:rPr>
        <w:t>.</w:t>
      </w:r>
      <w:r w:rsidR="00906D38">
        <w:rPr>
          <w:rFonts w:eastAsia="MS Mincho"/>
          <w:lang w:eastAsia="ja-JP"/>
        </w:rPr>
        <w:t xml:space="preserve"> </w:t>
      </w:r>
      <w:r w:rsidR="003A6FEE">
        <w:rPr>
          <w:rFonts w:eastAsia="MS Mincho"/>
          <w:lang w:eastAsia="ja-JP"/>
        </w:rPr>
        <w:t>The agreement also states that</w:t>
      </w:r>
      <w:r w:rsidRPr="008B39A7">
        <w:rPr>
          <w:rFonts w:eastAsia="MS Mincho"/>
          <w:lang w:eastAsia="ja-JP"/>
        </w:rPr>
        <w:t xml:space="preserve"> </w:t>
      </w:r>
      <w:r>
        <w:rPr>
          <w:rFonts w:eastAsia="MS Mincho"/>
          <w:lang w:eastAsia="ja-JP"/>
        </w:rPr>
        <w:t xml:space="preserve">TBS determination shall </w:t>
      </w:r>
      <w:r w:rsidRPr="008B39A7">
        <w:rPr>
          <w:rFonts w:eastAsia="MS Mincho"/>
          <w:lang w:eastAsia="ja-JP"/>
        </w:rPr>
        <w:t xml:space="preserve">strive to </w:t>
      </w:r>
      <w:r>
        <w:rPr>
          <w:rFonts w:eastAsia="MS Mincho"/>
          <w:lang w:eastAsia="ja-JP"/>
        </w:rPr>
        <w:lastRenderedPageBreak/>
        <w:t>achieve</w:t>
      </w:r>
      <w:r w:rsidRPr="008B39A7">
        <w:rPr>
          <w:rFonts w:eastAsia="MS Mincho"/>
          <w:lang w:eastAsia="ja-JP"/>
        </w:rPr>
        <w:t xml:space="preserve"> </w:t>
      </w:r>
      <w:r>
        <w:rPr>
          <w:rFonts w:eastAsia="MS Mincho"/>
          <w:lang w:eastAsia="ja-JP"/>
        </w:rPr>
        <w:t xml:space="preserve">no </w:t>
      </w:r>
      <w:r w:rsidRPr="008B39A7">
        <w:rPr>
          <w:rFonts w:eastAsia="MS Mincho"/>
          <w:lang w:eastAsia="ja-JP"/>
        </w:rPr>
        <w:t>zero padding with BG2 segmentation</w:t>
      </w:r>
      <w:r w:rsidR="00065399">
        <w:rPr>
          <w:rFonts w:eastAsia="MS Mincho"/>
          <w:lang w:eastAsia="ja-JP"/>
        </w:rPr>
        <w:t xml:space="preserve">, </w:t>
      </w:r>
      <w:r w:rsidR="00906D38">
        <w:rPr>
          <w:rFonts w:eastAsia="MS Mincho"/>
          <w:lang w:eastAsia="ja-JP"/>
        </w:rPr>
        <w:t>but to keep specification complexity reasonably low we have decided to only consider BG1 segmentation and rely on zero padding for BG2 segmentation</w:t>
      </w:r>
      <w:r w:rsidRPr="008B39A7">
        <w:rPr>
          <w:rFonts w:eastAsia="MS Mincho"/>
          <w:lang w:eastAsia="ja-JP"/>
        </w:rPr>
        <w:t>.</w:t>
      </w:r>
      <w:r w:rsidR="00065399">
        <w:rPr>
          <w:rFonts w:eastAsia="MS Mincho"/>
          <w:lang w:eastAsia="ja-JP"/>
        </w:rPr>
        <w:t xml:space="preserve"> </w:t>
      </w:r>
      <w:r w:rsidR="00065399">
        <w:rPr>
          <w:rFonts w:cs="Arial"/>
        </w:rPr>
        <w:t xml:space="preserve">The procedure below describes how TBS </w:t>
      </w:r>
      <w:r w:rsidR="00906D38">
        <w:rPr>
          <w:rFonts w:cs="Arial"/>
        </w:rPr>
        <w:t xml:space="preserve">and CBS </w:t>
      </w:r>
      <w:r w:rsidR="00CB42E7">
        <w:rPr>
          <w:rFonts w:cs="Arial"/>
        </w:rPr>
        <w:t>are</w:t>
      </w:r>
      <w:r w:rsidR="00065399">
        <w:rPr>
          <w:rFonts w:cs="Arial"/>
        </w:rPr>
        <w:t xml:space="preserve"> determined from </w:t>
      </w:r>
      <m:oMath>
        <m:r>
          <w:rPr>
            <w:rFonts w:ascii="Cambria Math" w:hAnsi="Cambria Math"/>
          </w:rPr>
          <m:t>TB</m:t>
        </m:r>
        <m:sSub>
          <m:sSubPr>
            <m:ctrlPr>
              <w:rPr>
                <w:rFonts w:ascii="Cambria Math" w:hAnsi="Cambria Math"/>
                <w:i/>
              </w:rPr>
            </m:ctrlPr>
          </m:sSubPr>
          <m:e>
            <m:r>
              <w:rPr>
                <w:rFonts w:ascii="Cambria Math" w:hAnsi="Cambria Math"/>
              </w:rPr>
              <m:t>S</m:t>
            </m:r>
          </m:e>
          <m:sub>
            <m:r>
              <w:rPr>
                <w:rFonts w:ascii="Cambria Math" w:hAnsi="Cambria Math"/>
              </w:rPr>
              <m:t>0</m:t>
            </m:r>
          </m:sub>
        </m:sSub>
      </m:oMath>
      <w:r w:rsidR="00065399">
        <w:rPr>
          <w:rFonts w:cs="Arial"/>
        </w:rPr>
        <w:t>:</w:t>
      </w:r>
    </w:p>
    <w:p w14:paraId="1AD6B6EE" w14:textId="77777777" w:rsidR="00153776" w:rsidRPr="00151134" w:rsidRDefault="00153776" w:rsidP="00153776">
      <w:pPr>
        <w:pStyle w:val="BodyText"/>
        <w:ind w:left="567"/>
        <w:rPr>
          <w:rFonts w:cs="Arial"/>
          <w:sz w:val="20"/>
          <w:lang w:val="en-US"/>
        </w:rPr>
      </w:pPr>
      <w:r w:rsidRPr="00151134">
        <w:rPr>
          <w:rFonts w:cs="Arial"/>
          <w:sz w:val="20"/>
          <w:lang w:val="en-US"/>
        </w:rPr>
        <w:t xml:space="preserve">If </w:t>
      </w:r>
      <m:oMath>
        <m:sSub>
          <m:sSubPr>
            <m:ctrlPr>
              <w:rPr>
                <w:rFonts w:ascii="Cambria Math" w:hAnsi="Cambria Math" w:cs="Arial"/>
                <w:i/>
                <w:sz w:val="20"/>
                <w:lang w:val="en-US"/>
              </w:rPr>
            </m:ctrlPr>
          </m:sSubPr>
          <m:e>
            <m:r>
              <w:rPr>
                <w:rFonts w:ascii="Cambria Math" w:hAnsi="Cambria Math" w:cs="Arial"/>
                <w:sz w:val="20"/>
                <w:lang w:val="en-US"/>
              </w:rPr>
              <m:t>R</m:t>
            </m:r>
          </m:e>
          <m:sub>
            <m:r>
              <w:rPr>
                <w:rFonts w:ascii="Cambria Math" w:hAnsi="Cambria Math" w:cs="Arial"/>
                <w:sz w:val="20"/>
                <w:lang w:val="en-US"/>
              </w:rPr>
              <m:t>init</m:t>
            </m:r>
          </m:sub>
        </m:sSub>
        <m:r>
          <w:rPr>
            <w:rFonts w:ascii="Cambria Math" w:hAnsi="Cambria Math" w:cs="Arial"/>
            <w:sz w:val="20"/>
            <w:lang w:val="en-US"/>
          </w:rPr>
          <m:t>&gt;1/4</m:t>
        </m:r>
      </m:oMath>
    </w:p>
    <w:p w14:paraId="3A348740" w14:textId="77777777" w:rsidR="00153776" w:rsidRPr="00151134" w:rsidRDefault="00153776" w:rsidP="00153776">
      <w:pPr>
        <w:pStyle w:val="BodyText"/>
        <w:ind w:left="567"/>
        <w:rPr>
          <w:rFonts w:cs="Arial"/>
          <w:sz w:val="20"/>
          <w:lang w:val="en-US"/>
        </w:rPr>
      </w:pPr>
      <w:r w:rsidRPr="00151134">
        <w:rPr>
          <w:rFonts w:cs="Arial"/>
          <w:sz w:val="20"/>
          <w:lang w:val="en-US"/>
        </w:rPr>
        <w:tab/>
        <w:t xml:space="preserve">If </w:t>
      </w:r>
      <m:oMath>
        <m:r>
          <w:rPr>
            <w:rFonts w:ascii="Cambria Math" w:hAnsi="Cambria Math" w:cs="Arial"/>
            <w:spacing w:val="2"/>
            <w:sz w:val="20"/>
            <w:lang w:eastAsia="en-US"/>
          </w:rPr>
          <m:t>TB</m:t>
        </m:r>
        <m:sSub>
          <m:sSubPr>
            <m:ctrlPr>
              <w:rPr>
                <w:rFonts w:ascii="Cambria Math" w:hAnsi="Cambria Math" w:cs="Arial"/>
                <w:i/>
                <w:spacing w:val="2"/>
                <w:sz w:val="20"/>
                <w:lang w:eastAsia="en-US"/>
              </w:rPr>
            </m:ctrlPr>
          </m:sSubPr>
          <m:e>
            <m:r>
              <w:rPr>
                <w:rFonts w:ascii="Cambria Math" w:hAnsi="Cambria Math" w:cs="Arial"/>
                <w:spacing w:val="2"/>
                <w:sz w:val="20"/>
                <w:lang w:eastAsia="en-US"/>
              </w:rPr>
              <m:t>S</m:t>
            </m:r>
          </m:e>
          <m:sub>
            <m:r>
              <w:rPr>
                <w:rFonts w:ascii="Cambria Math" w:hAnsi="Cambria Math" w:cs="Arial"/>
                <w:spacing w:val="2"/>
                <w:sz w:val="20"/>
                <w:lang w:val="en-US" w:eastAsia="en-US"/>
              </w:rPr>
              <m:t>0</m:t>
            </m:r>
          </m:sub>
        </m:sSub>
        <m:r>
          <w:rPr>
            <w:rFonts w:ascii="Cambria Math" w:hAnsi="Cambria Math" w:cs="Arial"/>
            <w:sz w:val="20"/>
            <w:lang w:val="en-US"/>
          </w:rPr>
          <m:t>+</m:t>
        </m:r>
        <m:sSub>
          <m:sSubPr>
            <m:ctrlPr>
              <w:rPr>
                <w:rFonts w:ascii="Cambria Math" w:hAnsi="Cambria Math" w:cs="Arial"/>
                <w:i/>
                <w:sz w:val="20"/>
              </w:rPr>
            </m:ctrlPr>
          </m:sSubPr>
          <m:e>
            <m:r>
              <w:rPr>
                <w:rFonts w:ascii="Cambria Math" w:hAnsi="Cambria Math" w:cs="Arial"/>
                <w:sz w:val="20"/>
              </w:rPr>
              <m:t>L</m:t>
            </m:r>
          </m:e>
          <m:sub>
            <m:r>
              <w:rPr>
                <w:rFonts w:ascii="Cambria Math" w:hAnsi="Cambria Math" w:cs="Arial"/>
                <w:sz w:val="20"/>
                <w:lang w:val="en-US"/>
              </w:rPr>
              <m:t>1</m:t>
            </m:r>
          </m:sub>
        </m:sSub>
        <m:r>
          <w:rPr>
            <w:rFonts w:ascii="Cambria Math" w:hAnsi="Cambria Math" w:cs="Arial"/>
            <w:sz w:val="20"/>
            <w:lang w:val="en-US"/>
          </w:rPr>
          <m:t>≤</m:t>
        </m:r>
        <m:sSub>
          <m:sSubPr>
            <m:ctrlPr>
              <w:rPr>
                <w:rFonts w:ascii="Cambria Math" w:hAnsi="Cambria Math" w:cs="Arial"/>
                <w:i/>
                <w:sz w:val="20"/>
              </w:rPr>
            </m:ctrlPr>
          </m:sSubPr>
          <m:e>
            <m:r>
              <w:rPr>
                <w:rFonts w:ascii="Cambria Math" w:hAnsi="Cambria Math" w:cs="Arial"/>
                <w:sz w:val="20"/>
              </w:rPr>
              <m:t>Z</m:t>
            </m:r>
            <m:ctrlPr>
              <w:rPr>
                <w:rFonts w:ascii="Cambria Math" w:hAnsi="Cambria Math" w:cs="Arial"/>
                <w:i/>
                <w:sz w:val="20"/>
                <w:lang w:val="en-US"/>
              </w:rPr>
            </m:ctrlPr>
          </m:e>
          <m:sub>
            <m:r>
              <w:rPr>
                <w:rFonts w:ascii="Cambria Math" w:hAnsi="Cambria Math" w:cs="Arial"/>
                <w:sz w:val="20"/>
                <w:lang w:val="en-US"/>
              </w:rPr>
              <m:t>1</m:t>
            </m:r>
          </m:sub>
        </m:sSub>
      </m:oMath>
    </w:p>
    <w:p w14:paraId="0C358456" w14:textId="77777777" w:rsidR="00153776" w:rsidRPr="00151134" w:rsidRDefault="00153776" w:rsidP="00153776">
      <w:pPr>
        <w:pStyle w:val="BodyText"/>
        <w:ind w:left="567"/>
        <w:rPr>
          <w:rFonts w:cs="Arial"/>
          <w:sz w:val="20"/>
          <w:lang w:val="en-US"/>
        </w:rPr>
      </w:pPr>
      <w:r w:rsidRPr="00151134">
        <w:rPr>
          <w:rFonts w:cs="Arial"/>
          <w:sz w:val="20"/>
          <w:lang w:val="en-US"/>
        </w:rPr>
        <w:tab/>
      </w:r>
      <w:r w:rsidRPr="00151134">
        <w:rPr>
          <w:rFonts w:cs="Arial"/>
          <w:sz w:val="20"/>
          <w:lang w:val="en-US"/>
        </w:rPr>
        <w:tab/>
        <w:t xml:space="preserve">Number of code blocks: </w:t>
      </w:r>
      <m:oMath>
        <m:r>
          <w:rPr>
            <w:rFonts w:ascii="Cambria Math" w:hAnsi="Cambria Math" w:cs="Arial"/>
            <w:sz w:val="20"/>
          </w:rPr>
          <m:t>C</m:t>
        </m:r>
        <m:r>
          <w:rPr>
            <w:rFonts w:ascii="Cambria Math" w:hAnsi="Cambria Math" w:cs="Arial"/>
            <w:sz w:val="20"/>
            <w:lang w:val="en-US"/>
          </w:rPr>
          <m:t>=1</m:t>
        </m:r>
      </m:oMath>
    </w:p>
    <w:p w14:paraId="7C2281CC" w14:textId="77777777" w:rsidR="00153776" w:rsidRPr="00151134" w:rsidRDefault="00153776" w:rsidP="00153776">
      <w:pPr>
        <w:pStyle w:val="BodyText"/>
        <w:ind w:left="1134" w:firstLine="567"/>
        <w:rPr>
          <w:rFonts w:cs="Arial"/>
          <w:sz w:val="20"/>
          <w:lang w:val="en-US"/>
        </w:rPr>
      </w:pPr>
      <w:r w:rsidRPr="00151134">
        <w:rPr>
          <w:rFonts w:cs="Arial"/>
          <w:sz w:val="20"/>
          <w:lang w:val="en-US"/>
        </w:rPr>
        <w:t xml:space="preserve">If </w:t>
      </w:r>
      <m:oMath>
        <m:r>
          <w:rPr>
            <w:rFonts w:ascii="Cambria Math" w:hAnsi="Cambria Math" w:cs="Arial"/>
            <w:spacing w:val="2"/>
            <w:sz w:val="20"/>
            <w:lang w:eastAsia="en-US"/>
          </w:rPr>
          <m:t>TB</m:t>
        </m:r>
        <m:sSub>
          <m:sSubPr>
            <m:ctrlPr>
              <w:rPr>
                <w:rFonts w:ascii="Cambria Math" w:hAnsi="Cambria Math" w:cs="Arial"/>
                <w:i/>
                <w:spacing w:val="2"/>
                <w:sz w:val="20"/>
                <w:lang w:eastAsia="en-US"/>
              </w:rPr>
            </m:ctrlPr>
          </m:sSubPr>
          <m:e>
            <m:r>
              <w:rPr>
                <w:rFonts w:ascii="Cambria Math" w:hAnsi="Cambria Math" w:cs="Arial"/>
                <w:spacing w:val="2"/>
                <w:sz w:val="20"/>
                <w:lang w:eastAsia="en-US"/>
              </w:rPr>
              <m:t>S</m:t>
            </m:r>
          </m:e>
          <m:sub>
            <m:r>
              <w:rPr>
                <w:rFonts w:ascii="Cambria Math" w:hAnsi="Cambria Math" w:cs="Arial"/>
                <w:spacing w:val="2"/>
                <w:sz w:val="20"/>
                <w:lang w:val="en-US" w:eastAsia="en-US"/>
              </w:rPr>
              <m:t>0</m:t>
            </m:r>
          </m:sub>
        </m:sSub>
        <m:r>
          <w:rPr>
            <w:rFonts w:ascii="Cambria Math" w:hAnsi="Cambria Math" w:cs="Arial"/>
            <w:sz w:val="20"/>
            <w:lang w:val="en-US"/>
          </w:rPr>
          <m:t>≤3824</m:t>
        </m:r>
      </m:oMath>
    </w:p>
    <w:p w14:paraId="52DA75E8" w14:textId="77777777" w:rsidR="00153776" w:rsidRPr="00151134" w:rsidRDefault="00153776" w:rsidP="00153776">
      <w:pPr>
        <w:pStyle w:val="BodyText"/>
        <w:ind w:left="1134" w:firstLine="567"/>
        <w:rPr>
          <w:rFonts w:cs="Arial"/>
          <w:iCs/>
          <w:spacing w:val="2"/>
          <w:sz w:val="20"/>
          <w:lang w:val="en-US" w:eastAsia="en-US"/>
        </w:rPr>
      </w:pPr>
      <w:r w:rsidRPr="00151134">
        <w:rPr>
          <w:rFonts w:cs="Arial"/>
          <w:sz w:val="20"/>
          <w:lang w:val="en-US"/>
        </w:rPr>
        <w:tab/>
      </w:r>
      <w:r w:rsidRPr="00151134">
        <w:rPr>
          <w:rFonts w:cs="Arial"/>
          <w:sz w:val="20"/>
          <w:lang w:val="en-US"/>
        </w:rPr>
        <w:tab/>
      </w:r>
      <w:r w:rsidRPr="00151134">
        <w:rPr>
          <w:rFonts w:cs="Arial"/>
          <w:spacing w:val="2"/>
          <w:sz w:val="20"/>
          <w:lang w:val="en-US" w:eastAsia="en-US"/>
        </w:rPr>
        <w:t xml:space="preserve">Transport block size: </w:t>
      </w:r>
      <m:oMath>
        <m:r>
          <m:rPr>
            <m:sty m:val="p"/>
          </m:rPr>
          <w:rPr>
            <w:rFonts w:ascii="Cambria Math" w:hAnsi="Cambria Math" w:cs="Arial"/>
            <w:spacing w:val="2"/>
            <w:sz w:val="20"/>
            <w:lang w:val="en-US" w:eastAsia="en-US"/>
          </w:rPr>
          <m:t>TBS</m:t>
        </m:r>
        <m:r>
          <w:rPr>
            <w:rFonts w:ascii="Cambria Math" w:hAnsi="Cambria Math" w:cs="Arial"/>
            <w:spacing w:val="2"/>
            <w:sz w:val="20"/>
            <w:lang w:val="en-US" w:eastAsia="en-US"/>
          </w:rPr>
          <m:t>=8·</m:t>
        </m:r>
        <m:d>
          <m:dPr>
            <m:begChr m:val="⌈"/>
            <m:endChr m:val="⌉"/>
            <m:ctrlPr>
              <w:rPr>
                <w:rFonts w:ascii="Cambria Math" w:hAnsi="Cambria Math" w:cs="Arial"/>
                <w:i/>
                <w:iCs/>
                <w:spacing w:val="2"/>
                <w:sz w:val="20"/>
                <w:lang w:eastAsia="en-US"/>
              </w:rPr>
            </m:ctrlPr>
          </m:dPr>
          <m:e>
            <m:f>
              <m:fPr>
                <m:ctrlPr>
                  <w:rPr>
                    <w:rFonts w:ascii="Cambria Math" w:hAnsi="Cambria Math" w:cs="Arial"/>
                    <w:i/>
                    <w:iCs/>
                    <w:spacing w:val="2"/>
                    <w:sz w:val="20"/>
                    <w:lang w:eastAsia="en-US"/>
                  </w:rPr>
                </m:ctrlPr>
              </m:fPr>
              <m:num>
                <m:r>
                  <w:rPr>
                    <w:rFonts w:ascii="Cambria Math" w:hAnsi="Cambria Math" w:cs="Arial"/>
                    <w:spacing w:val="2"/>
                    <w:sz w:val="20"/>
                    <w:lang w:eastAsia="en-US"/>
                  </w:rPr>
                  <m:t>TB</m:t>
                </m:r>
                <m:sSub>
                  <m:sSubPr>
                    <m:ctrlPr>
                      <w:rPr>
                        <w:rFonts w:ascii="Cambria Math" w:hAnsi="Cambria Math" w:cs="Arial"/>
                        <w:i/>
                        <w:iCs/>
                        <w:spacing w:val="2"/>
                        <w:sz w:val="20"/>
                        <w:lang w:eastAsia="en-US"/>
                      </w:rPr>
                    </m:ctrlPr>
                  </m:sSubPr>
                  <m:e>
                    <m:r>
                      <w:rPr>
                        <w:rFonts w:ascii="Cambria Math" w:hAnsi="Cambria Math" w:cs="Arial"/>
                        <w:spacing w:val="2"/>
                        <w:sz w:val="20"/>
                        <w:lang w:eastAsia="en-US"/>
                      </w:rPr>
                      <m:t>S</m:t>
                    </m:r>
                  </m:e>
                  <m:sub>
                    <m:r>
                      <w:rPr>
                        <w:rFonts w:ascii="Cambria Math" w:hAnsi="Cambria Math" w:cs="Arial"/>
                        <w:spacing w:val="2"/>
                        <w:sz w:val="20"/>
                        <w:lang w:val="en-US" w:eastAsia="en-US"/>
                      </w:rPr>
                      <m:t>0</m:t>
                    </m:r>
                  </m:sub>
                </m:sSub>
              </m:num>
              <m:den>
                <m:r>
                  <w:rPr>
                    <w:rFonts w:ascii="Cambria Math" w:hAnsi="Cambria Math" w:cs="Arial"/>
                    <w:spacing w:val="2"/>
                    <w:sz w:val="20"/>
                    <w:lang w:val="en-US" w:eastAsia="en-US"/>
                  </w:rPr>
                  <m:t>8</m:t>
                </m:r>
              </m:den>
            </m:f>
          </m:e>
        </m:d>
      </m:oMath>
    </w:p>
    <w:p w14:paraId="21EA166E" w14:textId="77777777" w:rsidR="00153776" w:rsidRPr="00151134" w:rsidRDefault="00153776" w:rsidP="00153776">
      <w:pPr>
        <w:pStyle w:val="BodyText"/>
        <w:ind w:left="1701" w:firstLine="567"/>
        <w:rPr>
          <w:rFonts w:cs="Arial"/>
          <w:sz w:val="20"/>
          <w:lang w:val="en-US"/>
        </w:rPr>
      </w:pPr>
      <w:r w:rsidRPr="00151134">
        <w:rPr>
          <w:rFonts w:cs="Arial"/>
          <w:iCs/>
          <w:spacing w:val="2"/>
          <w:sz w:val="20"/>
          <w:lang w:val="en-US" w:eastAsia="en-US"/>
        </w:rPr>
        <w:t xml:space="preserve">Length of information block to LDPC encoder: </w:t>
      </w:r>
      <m:oMath>
        <m:r>
          <w:rPr>
            <w:rFonts w:ascii="Cambria Math" w:hAnsi="Cambria Math" w:cs="Arial"/>
            <w:spacing w:val="2"/>
            <w:sz w:val="20"/>
            <w:lang w:eastAsia="en-US"/>
          </w:rPr>
          <m:t>CBS</m:t>
        </m:r>
        <m:r>
          <w:rPr>
            <w:rFonts w:ascii="Cambria Math" w:hAnsi="Cambria Math" w:cs="Arial"/>
            <w:spacing w:val="2"/>
            <w:sz w:val="20"/>
            <w:lang w:val="en-US" w:eastAsia="en-US"/>
          </w:rPr>
          <m:t>=</m:t>
        </m:r>
        <m:sSub>
          <m:sSubPr>
            <m:ctrlPr>
              <w:rPr>
                <w:rFonts w:ascii="Cambria Math" w:hAnsi="Cambria Math" w:cs="Arial"/>
                <w:i/>
                <w:spacing w:val="2"/>
                <w:sz w:val="20"/>
              </w:rPr>
            </m:ctrlPr>
          </m:sSubPr>
          <m:e>
            <m:r>
              <w:rPr>
                <w:rFonts w:ascii="Cambria Math" w:hAnsi="Cambria Math" w:cs="Arial"/>
                <w:spacing w:val="2"/>
                <w:sz w:val="20"/>
              </w:rPr>
              <m:t>TBS</m:t>
            </m:r>
            <m:r>
              <w:rPr>
                <w:rFonts w:ascii="Cambria Math" w:hAnsi="Cambria Math" w:cs="Arial"/>
                <w:spacing w:val="2"/>
                <w:sz w:val="20"/>
                <w:lang w:val="en-US"/>
              </w:rPr>
              <m:t>+</m:t>
            </m:r>
            <m:r>
              <w:rPr>
                <w:rFonts w:ascii="Cambria Math" w:hAnsi="Cambria Math" w:cs="Arial"/>
                <w:spacing w:val="2"/>
                <w:sz w:val="20"/>
              </w:rPr>
              <m:t>L</m:t>
            </m:r>
          </m:e>
          <m:sub>
            <m:r>
              <w:rPr>
                <w:rFonts w:ascii="Cambria Math" w:hAnsi="Cambria Math" w:cs="Arial"/>
                <w:spacing w:val="2"/>
                <w:sz w:val="20"/>
                <w:lang w:val="en-US"/>
              </w:rPr>
              <m:t>0</m:t>
            </m:r>
          </m:sub>
        </m:sSub>
      </m:oMath>
    </w:p>
    <w:p w14:paraId="2C6B48F0" w14:textId="77777777" w:rsidR="00153776" w:rsidRPr="00151134" w:rsidRDefault="00153776" w:rsidP="00153776">
      <w:pPr>
        <w:pStyle w:val="BodyText"/>
        <w:ind w:left="567"/>
        <w:rPr>
          <w:rFonts w:cs="Arial"/>
          <w:sz w:val="20"/>
          <w:lang w:val="en-US"/>
        </w:rPr>
      </w:pPr>
      <w:r w:rsidRPr="00151134">
        <w:rPr>
          <w:rFonts w:cs="Arial"/>
          <w:sz w:val="20"/>
          <w:lang w:val="en-US"/>
        </w:rPr>
        <w:tab/>
      </w:r>
      <w:r w:rsidRPr="00151134">
        <w:rPr>
          <w:rFonts w:cs="Arial"/>
          <w:sz w:val="20"/>
          <w:lang w:val="en-US"/>
        </w:rPr>
        <w:tab/>
        <w:t>else</w:t>
      </w:r>
    </w:p>
    <w:p w14:paraId="2AD9E3E6" w14:textId="77777777" w:rsidR="00153776" w:rsidRPr="00151134" w:rsidRDefault="00153776" w:rsidP="00153776">
      <w:pPr>
        <w:pStyle w:val="BodyText"/>
        <w:ind w:left="1134" w:firstLine="567"/>
        <w:rPr>
          <w:rFonts w:cs="Arial"/>
          <w:iCs/>
          <w:spacing w:val="2"/>
          <w:sz w:val="20"/>
          <w:lang w:val="en-US" w:eastAsia="en-US"/>
        </w:rPr>
      </w:pPr>
      <w:r w:rsidRPr="00151134">
        <w:rPr>
          <w:rFonts w:cs="Arial"/>
          <w:sz w:val="20"/>
          <w:lang w:val="en-US"/>
        </w:rPr>
        <w:tab/>
      </w:r>
      <w:r w:rsidRPr="00151134">
        <w:rPr>
          <w:rFonts w:cs="Arial"/>
          <w:sz w:val="20"/>
          <w:lang w:val="en-US"/>
        </w:rPr>
        <w:tab/>
      </w:r>
      <w:r w:rsidRPr="00151134">
        <w:rPr>
          <w:rFonts w:cs="Arial"/>
          <w:spacing w:val="2"/>
          <w:sz w:val="20"/>
          <w:lang w:val="en-US" w:eastAsia="en-US"/>
        </w:rPr>
        <w:t xml:space="preserve">Transport block size: </w:t>
      </w:r>
      <m:oMath>
        <m:r>
          <m:rPr>
            <m:sty m:val="p"/>
          </m:rPr>
          <w:rPr>
            <w:rFonts w:ascii="Cambria Math" w:hAnsi="Cambria Math" w:cs="Arial"/>
            <w:spacing w:val="2"/>
            <w:sz w:val="20"/>
            <w:lang w:val="en-US" w:eastAsia="en-US"/>
          </w:rPr>
          <m:t>TBS</m:t>
        </m:r>
        <m:r>
          <w:rPr>
            <w:rFonts w:ascii="Cambria Math" w:hAnsi="Cambria Math" w:cs="Arial"/>
            <w:spacing w:val="2"/>
            <w:sz w:val="20"/>
            <w:lang w:val="en-US" w:eastAsia="en-US"/>
          </w:rPr>
          <m:t>=8×</m:t>
        </m:r>
        <m:d>
          <m:dPr>
            <m:begChr m:val="⌈"/>
            <m:endChr m:val="⌉"/>
            <m:ctrlPr>
              <w:rPr>
                <w:rFonts w:ascii="Cambria Math" w:hAnsi="Cambria Math" w:cs="Arial"/>
                <w:i/>
                <w:iCs/>
                <w:spacing w:val="2"/>
                <w:sz w:val="20"/>
                <w:lang w:eastAsia="en-US"/>
              </w:rPr>
            </m:ctrlPr>
          </m:dPr>
          <m:e>
            <m:f>
              <m:fPr>
                <m:ctrlPr>
                  <w:rPr>
                    <w:rFonts w:ascii="Cambria Math" w:hAnsi="Cambria Math" w:cs="Arial"/>
                    <w:i/>
                    <w:iCs/>
                    <w:spacing w:val="2"/>
                    <w:sz w:val="20"/>
                    <w:lang w:eastAsia="en-US"/>
                  </w:rPr>
                </m:ctrlPr>
              </m:fPr>
              <m:num>
                <m:r>
                  <w:rPr>
                    <w:rFonts w:ascii="Cambria Math" w:hAnsi="Cambria Math" w:cs="Arial"/>
                    <w:spacing w:val="2"/>
                    <w:sz w:val="20"/>
                    <w:lang w:eastAsia="en-US"/>
                  </w:rPr>
                  <m:t>TB</m:t>
                </m:r>
                <m:sSub>
                  <m:sSubPr>
                    <m:ctrlPr>
                      <w:rPr>
                        <w:rFonts w:ascii="Cambria Math" w:hAnsi="Cambria Math" w:cs="Arial"/>
                        <w:i/>
                        <w:iCs/>
                        <w:spacing w:val="2"/>
                        <w:sz w:val="20"/>
                        <w:lang w:eastAsia="en-US"/>
                      </w:rPr>
                    </m:ctrlPr>
                  </m:sSubPr>
                  <m:e>
                    <m:r>
                      <w:rPr>
                        <w:rFonts w:ascii="Cambria Math" w:hAnsi="Cambria Math" w:cs="Arial"/>
                        <w:spacing w:val="2"/>
                        <w:sz w:val="20"/>
                        <w:lang w:eastAsia="en-US"/>
                      </w:rPr>
                      <m:t>S</m:t>
                    </m:r>
                  </m:e>
                  <m:sub>
                    <m:r>
                      <w:rPr>
                        <w:rFonts w:ascii="Cambria Math" w:hAnsi="Cambria Math" w:cs="Arial"/>
                        <w:spacing w:val="2"/>
                        <w:sz w:val="20"/>
                        <w:lang w:val="en-US" w:eastAsia="en-US"/>
                      </w:rPr>
                      <m:t>0</m:t>
                    </m:r>
                  </m:sub>
                </m:sSub>
              </m:num>
              <m:den>
                <m:r>
                  <w:rPr>
                    <w:rFonts w:ascii="Cambria Math" w:hAnsi="Cambria Math" w:cs="Arial"/>
                    <w:spacing w:val="2"/>
                    <w:sz w:val="20"/>
                    <w:lang w:val="en-US" w:eastAsia="en-US"/>
                  </w:rPr>
                  <m:t>8</m:t>
                </m:r>
              </m:den>
            </m:f>
          </m:e>
        </m:d>
      </m:oMath>
    </w:p>
    <w:p w14:paraId="0408B7B0" w14:textId="77777777" w:rsidR="00153776" w:rsidRPr="00151134" w:rsidRDefault="00153776" w:rsidP="00153776">
      <w:pPr>
        <w:pStyle w:val="BodyText"/>
        <w:ind w:left="1701" w:firstLine="567"/>
        <w:rPr>
          <w:rFonts w:cs="Arial"/>
          <w:sz w:val="20"/>
          <w:lang w:val="en-US"/>
        </w:rPr>
      </w:pPr>
      <w:r w:rsidRPr="00151134">
        <w:rPr>
          <w:rFonts w:cs="Arial"/>
          <w:iCs/>
          <w:spacing w:val="2"/>
          <w:sz w:val="20"/>
          <w:lang w:val="en-US" w:eastAsia="en-US"/>
        </w:rPr>
        <w:t xml:space="preserve">Length of information block to LDPC encoder: </w:t>
      </w:r>
      <m:oMath>
        <m:r>
          <w:rPr>
            <w:rFonts w:ascii="Cambria Math" w:hAnsi="Cambria Math" w:cs="Arial"/>
            <w:spacing w:val="2"/>
            <w:sz w:val="20"/>
            <w:lang w:eastAsia="en-US"/>
          </w:rPr>
          <m:t>CBS</m:t>
        </m:r>
        <m:r>
          <w:rPr>
            <w:rFonts w:ascii="Cambria Math" w:hAnsi="Cambria Math" w:cs="Arial"/>
            <w:spacing w:val="2"/>
            <w:sz w:val="20"/>
            <w:lang w:val="en-US" w:eastAsia="en-US"/>
          </w:rPr>
          <m:t>=</m:t>
        </m:r>
        <m:sSub>
          <m:sSubPr>
            <m:ctrlPr>
              <w:rPr>
                <w:rFonts w:ascii="Cambria Math" w:hAnsi="Cambria Math" w:cs="Arial"/>
                <w:i/>
                <w:spacing w:val="2"/>
                <w:sz w:val="20"/>
              </w:rPr>
            </m:ctrlPr>
          </m:sSubPr>
          <m:e>
            <m:r>
              <w:rPr>
                <w:rFonts w:ascii="Cambria Math" w:hAnsi="Cambria Math" w:cs="Arial"/>
                <w:spacing w:val="2"/>
                <w:sz w:val="20"/>
              </w:rPr>
              <m:t>TBS</m:t>
            </m:r>
            <m:r>
              <w:rPr>
                <w:rFonts w:ascii="Cambria Math" w:hAnsi="Cambria Math" w:cs="Arial"/>
                <w:spacing w:val="2"/>
                <w:sz w:val="20"/>
                <w:lang w:val="en-US"/>
              </w:rPr>
              <m:t>+</m:t>
            </m:r>
            <m:r>
              <w:rPr>
                <w:rFonts w:ascii="Cambria Math" w:hAnsi="Cambria Math" w:cs="Arial"/>
                <w:spacing w:val="2"/>
                <w:sz w:val="20"/>
              </w:rPr>
              <m:t>L</m:t>
            </m:r>
          </m:e>
          <m:sub>
            <m:r>
              <w:rPr>
                <w:rFonts w:ascii="Cambria Math" w:hAnsi="Cambria Math" w:cs="Arial"/>
                <w:spacing w:val="2"/>
                <w:sz w:val="20"/>
                <w:lang w:val="en-US"/>
              </w:rPr>
              <m:t>1</m:t>
            </m:r>
          </m:sub>
        </m:sSub>
      </m:oMath>
    </w:p>
    <w:p w14:paraId="5D7B9934" w14:textId="77777777" w:rsidR="00153776" w:rsidRPr="00151134" w:rsidRDefault="00153776" w:rsidP="00153776">
      <w:pPr>
        <w:pStyle w:val="BodyText"/>
        <w:ind w:left="567"/>
        <w:rPr>
          <w:rFonts w:cs="Arial"/>
          <w:sz w:val="20"/>
          <w:lang w:val="en-US"/>
        </w:rPr>
      </w:pPr>
      <w:r w:rsidRPr="00151134">
        <w:rPr>
          <w:rFonts w:cs="Arial"/>
          <w:sz w:val="20"/>
          <w:lang w:val="en-US"/>
        </w:rPr>
        <w:tab/>
      </w:r>
      <w:r w:rsidRPr="00151134">
        <w:rPr>
          <w:rFonts w:cs="Arial"/>
          <w:sz w:val="20"/>
          <w:lang w:val="en-US"/>
        </w:rPr>
        <w:tab/>
        <w:t>end</w:t>
      </w:r>
    </w:p>
    <w:p w14:paraId="69B1378E" w14:textId="77777777" w:rsidR="00153776" w:rsidRPr="00151134" w:rsidRDefault="00153776" w:rsidP="00153776">
      <w:pPr>
        <w:pStyle w:val="BodyText"/>
        <w:ind w:left="567"/>
        <w:rPr>
          <w:rFonts w:cs="Arial"/>
          <w:sz w:val="20"/>
          <w:lang w:val="en-US"/>
        </w:rPr>
      </w:pPr>
      <w:r w:rsidRPr="00151134">
        <w:rPr>
          <w:rFonts w:cs="Arial"/>
          <w:sz w:val="20"/>
          <w:lang w:val="en-US"/>
        </w:rPr>
        <w:tab/>
        <w:t>else</w:t>
      </w:r>
    </w:p>
    <w:p w14:paraId="6524F0DE" w14:textId="33DCDA5A" w:rsidR="003D4128" w:rsidRPr="00034258" w:rsidRDefault="00153776" w:rsidP="00034258">
      <w:pPr>
        <w:pStyle w:val="BodyText"/>
        <w:ind w:left="567"/>
        <w:rPr>
          <w:rFonts w:cs="Arial"/>
          <w:iCs/>
          <w:spacing w:val="2"/>
          <w:sz w:val="20"/>
          <w:lang w:val="en-US" w:eastAsia="en-US"/>
        </w:rPr>
      </w:pPr>
      <w:r w:rsidRPr="00151134">
        <w:rPr>
          <w:rFonts w:cs="Arial"/>
          <w:sz w:val="20"/>
          <w:lang w:val="en-US"/>
        </w:rPr>
        <w:tab/>
      </w:r>
      <w:r w:rsidRPr="00151134">
        <w:rPr>
          <w:rFonts w:cs="Arial"/>
          <w:sz w:val="20"/>
          <w:lang w:val="en-US"/>
        </w:rPr>
        <w:tab/>
        <w:t>Number of code blocks:</w:t>
      </w:r>
      <m:oMath>
        <m:r>
          <w:rPr>
            <w:rFonts w:ascii="Cambria Math" w:hAnsi="Cambria Math" w:cs="Arial"/>
            <w:sz w:val="20"/>
            <w:lang w:val="en-US"/>
          </w:rPr>
          <m:t xml:space="preserve"> </m:t>
        </m:r>
        <m:r>
          <w:rPr>
            <w:rFonts w:ascii="Cambria Math" w:hAnsi="Cambria Math" w:cs="Arial"/>
            <w:sz w:val="20"/>
          </w:rPr>
          <m:t>C</m:t>
        </m:r>
        <m:r>
          <w:rPr>
            <w:rFonts w:ascii="Cambria Math" w:hAnsi="Cambria Math" w:cs="Arial"/>
            <w:sz w:val="20"/>
            <w:lang w:val="en-US"/>
          </w:rPr>
          <m:t>=</m:t>
        </m:r>
        <m:d>
          <m:dPr>
            <m:begChr m:val="⌈"/>
            <m:endChr m:val="⌉"/>
            <m:ctrlPr>
              <w:rPr>
                <w:rFonts w:ascii="Cambria Math" w:hAnsi="Cambria Math" w:cs="Arial"/>
                <w:i/>
                <w:sz w:val="20"/>
              </w:rPr>
            </m:ctrlPr>
          </m:dPr>
          <m:e>
            <m:r>
              <w:rPr>
                <w:rFonts w:ascii="Cambria Math" w:hAnsi="Cambria Math" w:cs="Arial"/>
                <w:spacing w:val="2"/>
                <w:sz w:val="20"/>
                <w:lang w:val="en-US" w:eastAsia="en-US"/>
              </w:rPr>
              <m:t>(</m:t>
            </m:r>
            <m:r>
              <w:rPr>
                <w:rFonts w:ascii="Cambria Math" w:hAnsi="Cambria Math" w:cs="Arial"/>
                <w:spacing w:val="2"/>
                <w:sz w:val="20"/>
                <w:lang w:eastAsia="en-US"/>
              </w:rPr>
              <m:t>TB</m:t>
            </m:r>
            <m:sSub>
              <m:sSubPr>
                <m:ctrlPr>
                  <w:rPr>
                    <w:rFonts w:ascii="Cambria Math" w:hAnsi="Cambria Math" w:cs="Arial"/>
                    <w:i/>
                    <w:spacing w:val="2"/>
                    <w:sz w:val="20"/>
                    <w:lang w:eastAsia="en-US"/>
                  </w:rPr>
                </m:ctrlPr>
              </m:sSubPr>
              <m:e>
                <m:r>
                  <w:rPr>
                    <w:rFonts w:ascii="Cambria Math" w:hAnsi="Cambria Math" w:cs="Arial"/>
                    <w:spacing w:val="2"/>
                    <w:sz w:val="20"/>
                    <w:lang w:eastAsia="en-US"/>
                  </w:rPr>
                  <m:t>S</m:t>
                </m:r>
              </m:e>
              <m:sub>
                <m:r>
                  <w:rPr>
                    <w:rFonts w:ascii="Cambria Math" w:hAnsi="Cambria Math" w:cs="Arial"/>
                    <w:spacing w:val="2"/>
                    <w:sz w:val="20"/>
                    <w:lang w:val="en-US" w:eastAsia="en-US"/>
                  </w:rPr>
                  <m:t>0</m:t>
                </m:r>
              </m:sub>
            </m:sSub>
            <m:r>
              <w:rPr>
                <w:rFonts w:ascii="Cambria Math" w:hAnsi="Cambria Math" w:cs="Arial"/>
                <w:sz w:val="20"/>
                <w:lang w:val="en-US"/>
              </w:rPr>
              <m:t>+</m:t>
            </m:r>
            <m:sSub>
              <m:sSubPr>
                <m:ctrlPr>
                  <w:rPr>
                    <w:rFonts w:ascii="Cambria Math" w:hAnsi="Cambria Math" w:cs="Arial"/>
                    <w:i/>
                    <w:sz w:val="20"/>
                    <w:lang w:val="en-US"/>
                  </w:rPr>
                </m:ctrlPr>
              </m:sSubPr>
              <m:e>
                <m:r>
                  <w:rPr>
                    <w:rFonts w:ascii="Cambria Math" w:hAnsi="Cambria Math" w:cs="Arial"/>
                    <w:sz w:val="20"/>
                    <w:lang w:val="en-US"/>
                  </w:rPr>
                  <m:t>L</m:t>
                </m:r>
              </m:e>
              <m:sub>
                <m:r>
                  <w:rPr>
                    <w:rFonts w:ascii="Cambria Math" w:hAnsi="Cambria Math" w:cs="Arial"/>
                    <w:sz w:val="20"/>
                    <w:lang w:val="en-US"/>
                  </w:rPr>
                  <m:t>1</m:t>
                </m:r>
              </m:sub>
            </m:sSub>
            <m:r>
              <w:rPr>
                <w:rFonts w:ascii="Cambria Math" w:hAnsi="Cambria Math" w:cs="Arial"/>
                <w:sz w:val="20"/>
                <w:lang w:val="en-US"/>
              </w:rPr>
              <m:t>)/(</m:t>
            </m:r>
            <m:sSub>
              <m:sSubPr>
                <m:ctrlPr>
                  <w:rPr>
                    <w:rFonts w:ascii="Cambria Math" w:hAnsi="Cambria Math" w:cs="Arial"/>
                    <w:i/>
                    <w:sz w:val="20"/>
                  </w:rPr>
                </m:ctrlPr>
              </m:sSubPr>
              <m:e>
                <m:r>
                  <w:rPr>
                    <w:rFonts w:ascii="Cambria Math" w:hAnsi="Cambria Math" w:cs="Arial"/>
                    <w:sz w:val="20"/>
                  </w:rPr>
                  <m:t>Z</m:t>
                </m:r>
                <m:ctrlPr>
                  <w:rPr>
                    <w:rFonts w:ascii="Cambria Math" w:hAnsi="Cambria Math" w:cs="Arial"/>
                    <w:i/>
                    <w:sz w:val="20"/>
                    <w:lang w:val="en-US"/>
                  </w:rPr>
                </m:ctrlPr>
              </m:e>
              <m:sub>
                <m:r>
                  <w:rPr>
                    <w:rFonts w:ascii="Cambria Math" w:hAnsi="Cambria Math" w:cs="Arial"/>
                    <w:sz w:val="20"/>
                    <w:lang w:val="en-US"/>
                  </w:rPr>
                  <m:t>1</m:t>
                </m:r>
              </m:sub>
            </m:sSub>
            <m:r>
              <w:rPr>
                <w:rFonts w:ascii="Cambria Math" w:hAnsi="Cambria Math" w:cs="Arial"/>
                <w:sz w:val="20"/>
                <w:lang w:val="en-US"/>
              </w:rPr>
              <m:t>-</m:t>
            </m:r>
            <m:sSub>
              <m:sSubPr>
                <m:ctrlPr>
                  <w:rPr>
                    <w:rFonts w:ascii="Cambria Math" w:hAnsi="Cambria Math" w:cs="Arial"/>
                    <w:i/>
                    <w:sz w:val="20"/>
                  </w:rPr>
                </m:ctrlPr>
              </m:sSubPr>
              <m:e>
                <m:r>
                  <w:rPr>
                    <w:rFonts w:ascii="Cambria Math" w:hAnsi="Cambria Math" w:cs="Arial"/>
                    <w:sz w:val="20"/>
                  </w:rPr>
                  <m:t>L</m:t>
                </m:r>
              </m:e>
              <m:sub>
                <m:r>
                  <w:rPr>
                    <w:rFonts w:ascii="Cambria Math" w:hAnsi="Cambria Math" w:cs="Arial"/>
                    <w:sz w:val="20"/>
                    <w:lang w:val="en-US"/>
                  </w:rPr>
                  <m:t>2</m:t>
                </m:r>
              </m:sub>
            </m:sSub>
            <m:r>
              <w:rPr>
                <w:rFonts w:ascii="Cambria Math" w:hAnsi="Cambria Math" w:cs="Arial"/>
                <w:sz w:val="20"/>
                <w:lang w:val="en-US"/>
              </w:rPr>
              <m:t>)</m:t>
            </m:r>
          </m:e>
        </m:d>
      </m:oMath>
      <w:r w:rsidRPr="00151134">
        <w:rPr>
          <w:rFonts w:cs="Arial"/>
          <w:sz w:val="20"/>
          <w:lang w:val="en-US"/>
        </w:rPr>
        <w:t xml:space="preserve"> </w:t>
      </w:r>
    </w:p>
    <w:p w14:paraId="14E647AB" w14:textId="3AB18E4E" w:rsidR="003D4128" w:rsidRPr="003A18C4" w:rsidRDefault="003D4128">
      <w:pPr>
        <w:pStyle w:val="BodyText"/>
        <w:ind w:left="1134" w:firstLine="567"/>
        <w:rPr>
          <w:rFonts w:cs="Arial"/>
          <w:iCs/>
          <w:spacing w:val="2"/>
          <w:sz w:val="20"/>
          <w:lang w:val="en-US" w:eastAsia="en-US"/>
        </w:rPr>
      </w:pPr>
      <w:r w:rsidRPr="00151134">
        <w:rPr>
          <w:rFonts w:cs="Arial"/>
          <w:spacing w:val="2"/>
          <w:sz w:val="20"/>
          <w:lang w:val="en-US" w:eastAsia="en-US"/>
        </w:rPr>
        <w:t xml:space="preserve">Transport block size: </w:t>
      </w:r>
      <m:oMath>
        <m:r>
          <m:rPr>
            <m:sty m:val="p"/>
          </m:rPr>
          <w:rPr>
            <w:rFonts w:ascii="Cambria Math" w:hAnsi="Cambria Math" w:cs="Arial"/>
            <w:spacing w:val="2"/>
            <w:sz w:val="20"/>
            <w:lang w:val="en-US" w:eastAsia="en-US"/>
          </w:rPr>
          <m:t>TBS</m:t>
        </m:r>
        <m:r>
          <w:rPr>
            <w:rFonts w:ascii="Cambria Math" w:hAnsi="Cambria Math" w:cs="Arial"/>
            <w:spacing w:val="2"/>
            <w:sz w:val="20"/>
            <w:lang w:val="en-US" w:eastAsia="en-US"/>
          </w:rPr>
          <m:t>=</m:t>
        </m:r>
        <m:r>
          <w:rPr>
            <w:rFonts w:ascii="Cambria Math" w:hAnsi="Cambria Math" w:cs="Arial"/>
            <w:spacing w:val="2"/>
            <w:sz w:val="20"/>
            <w:lang w:val="en-US"/>
          </w:rPr>
          <m:t>8×</m:t>
        </m:r>
        <m:r>
          <w:rPr>
            <w:rFonts w:ascii="Cambria Math" w:hAnsi="Cambria Math" w:cs="Arial"/>
            <w:spacing w:val="2"/>
            <w:sz w:val="20"/>
            <w:lang w:eastAsia="en-US"/>
          </w:rPr>
          <m:t>C</m:t>
        </m:r>
        <m:r>
          <w:rPr>
            <w:rFonts w:ascii="Cambria Math" w:hAnsi="Cambria Math" w:cs="Arial"/>
            <w:spacing w:val="2"/>
            <w:sz w:val="20"/>
            <w:lang w:val="en-US" w:eastAsia="en-US"/>
          </w:rPr>
          <m:t>·</m:t>
        </m:r>
        <m:d>
          <m:dPr>
            <m:begChr m:val="⌈"/>
            <m:endChr m:val="⌉"/>
            <m:ctrlPr>
              <w:rPr>
                <w:rFonts w:ascii="Cambria Math" w:hAnsi="Cambria Math" w:cs="Arial"/>
                <w:i/>
                <w:iCs/>
                <w:spacing w:val="2"/>
                <w:sz w:val="20"/>
                <w:lang w:eastAsia="en-US"/>
              </w:rPr>
            </m:ctrlPr>
          </m:dPr>
          <m:e>
            <m:f>
              <m:fPr>
                <m:ctrlPr>
                  <w:rPr>
                    <w:rFonts w:ascii="Cambria Math" w:hAnsi="Cambria Math" w:cs="Arial"/>
                    <w:i/>
                    <w:iCs/>
                    <w:spacing w:val="2"/>
                    <w:sz w:val="20"/>
                    <w:lang w:eastAsia="en-US"/>
                  </w:rPr>
                </m:ctrlPr>
              </m:fPr>
              <m:num>
                <m:r>
                  <w:rPr>
                    <w:rFonts w:ascii="Cambria Math" w:hAnsi="Cambria Math" w:cs="Arial"/>
                    <w:spacing w:val="2"/>
                    <w:sz w:val="20"/>
                    <w:lang w:eastAsia="en-US"/>
                  </w:rPr>
                  <m:t>TB</m:t>
                </m:r>
                <m:sSub>
                  <m:sSubPr>
                    <m:ctrlPr>
                      <w:rPr>
                        <w:rFonts w:ascii="Cambria Math" w:hAnsi="Cambria Math" w:cs="Arial"/>
                        <w:i/>
                        <w:iCs/>
                        <w:spacing w:val="2"/>
                        <w:sz w:val="20"/>
                        <w:lang w:eastAsia="en-US"/>
                      </w:rPr>
                    </m:ctrlPr>
                  </m:sSubPr>
                  <m:e>
                    <m:r>
                      <w:rPr>
                        <w:rFonts w:ascii="Cambria Math" w:hAnsi="Cambria Math" w:cs="Arial"/>
                        <w:spacing w:val="2"/>
                        <w:sz w:val="20"/>
                        <w:lang w:eastAsia="en-US"/>
                      </w:rPr>
                      <m:t>S</m:t>
                    </m:r>
                  </m:e>
                  <m:sub>
                    <m:r>
                      <w:rPr>
                        <w:rFonts w:ascii="Cambria Math" w:hAnsi="Cambria Math" w:cs="Arial"/>
                        <w:spacing w:val="2"/>
                        <w:sz w:val="20"/>
                        <w:lang w:val="en-US" w:eastAsia="en-US"/>
                      </w:rPr>
                      <m:t>0</m:t>
                    </m:r>
                  </m:sub>
                </m:sSub>
                <m:r>
                  <w:rPr>
                    <w:rFonts w:ascii="Cambria Math" w:hAnsi="Cambria Math" w:cs="Arial"/>
                    <w:spacing w:val="2"/>
                    <w:sz w:val="20"/>
                    <w:lang w:val="en-US" w:eastAsia="en-US"/>
                  </w:rPr>
                  <m:t>+</m:t>
                </m:r>
                <m:sSub>
                  <m:sSubPr>
                    <m:ctrlPr>
                      <w:rPr>
                        <w:rFonts w:ascii="Cambria Math" w:hAnsi="Cambria Math" w:cs="Arial"/>
                        <w:i/>
                        <w:iCs/>
                        <w:spacing w:val="2"/>
                        <w:sz w:val="20"/>
                        <w:lang w:eastAsia="en-US"/>
                      </w:rPr>
                    </m:ctrlPr>
                  </m:sSubPr>
                  <m:e>
                    <m:r>
                      <w:rPr>
                        <w:rFonts w:ascii="Cambria Math" w:hAnsi="Cambria Math" w:cs="Arial"/>
                        <w:spacing w:val="2"/>
                        <w:sz w:val="20"/>
                        <w:lang w:eastAsia="en-US"/>
                      </w:rPr>
                      <m:t>L</m:t>
                    </m:r>
                  </m:e>
                  <m:sub>
                    <m:r>
                      <w:rPr>
                        <w:rFonts w:ascii="Cambria Math" w:hAnsi="Cambria Math" w:cs="Arial"/>
                        <w:spacing w:val="2"/>
                        <w:sz w:val="20"/>
                        <w:lang w:val="en-US" w:eastAsia="en-US"/>
                      </w:rPr>
                      <m:t>1</m:t>
                    </m:r>
                  </m:sub>
                </m:sSub>
              </m:num>
              <m:den>
                <m:r>
                  <w:rPr>
                    <w:rFonts w:ascii="Cambria Math" w:hAnsi="Cambria Math" w:cs="Arial"/>
                    <w:spacing w:val="2"/>
                    <w:sz w:val="20"/>
                    <w:lang w:val="en-US"/>
                  </w:rPr>
                  <m:t>8×</m:t>
                </m:r>
                <m:r>
                  <w:rPr>
                    <w:rFonts w:ascii="Cambria Math" w:hAnsi="Cambria Math" w:cs="Arial"/>
                    <w:spacing w:val="2"/>
                    <w:sz w:val="20"/>
                    <w:lang w:eastAsia="en-US"/>
                  </w:rPr>
                  <m:t>C</m:t>
                </m:r>
              </m:den>
            </m:f>
          </m:e>
        </m:d>
        <m:r>
          <w:rPr>
            <w:rFonts w:ascii="Cambria Math" w:hAnsi="Cambria Math" w:cs="Arial"/>
            <w:spacing w:val="2"/>
            <w:sz w:val="20"/>
            <w:lang w:val="en-US" w:eastAsia="en-US"/>
          </w:rPr>
          <m:t>-</m:t>
        </m:r>
        <m:sSub>
          <m:sSubPr>
            <m:ctrlPr>
              <w:rPr>
                <w:rFonts w:ascii="Cambria Math" w:hAnsi="Cambria Math" w:cs="Arial"/>
                <w:i/>
                <w:iCs/>
                <w:spacing w:val="2"/>
                <w:sz w:val="20"/>
                <w:lang w:eastAsia="en-US"/>
              </w:rPr>
            </m:ctrlPr>
          </m:sSubPr>
          <m:e>
            <m:r>
              <w:rPr>
                <w:rFonts w:ascii="Cambria Math" w:hAnsi="Cambria Math" w:cs="Arial"/>
                <w:spacing w:val="2"/>
                <w:sz w:val="20"/>
                <w:lang w:eastAsia="en-US"/>
              </w:rPr>
              <m:t>L</m:t>
            </m:r>
          </m:e>
          <m:sub>
            <m:r>
              <w:rPr>
                <w:rFonts w:ascii="Cambria Math" w:hAnsi="Cambria Math" w:cs="Arial"/>
                <w:spacing w:val="2"/>
                <w:sz w:val="20"/>
                <w:lang w:val="en-US" w:eastAsia="en-US"/>
              </w:rPr>
              <m:t>1</m:t>
            </m:r>
          </m:sub>
        </m:sSub>
      </m:oMath>
    </w:p>
    <w:p w14:paraId="615826D6" w14:textId="77777777" w:rsidR="00153776" w:rsidRPr="00151134" w:rsidRDefault="00153776" w:rsidP="00153776">
      <w:pPr>
        <w:pStyle w:val="BodyText"/>
        <w:ind w:left="1134" w:firstLine="567"/>
        <w:rPr>
          <w:rFonts w:cs="Arial"/>
          <w:sz w:val="20"/>
          <w:lang w:val="en-US"/>
        </w:rPr>
      </w:pPr>
      <w:r w:rsidRPr="00151134">
        <w:rPr>
          <w:rFonts w:cs="Arial"/>
          <w:iCs/>
          <w:spacing w:val="2"/>
          <w:sz w:val="20"/>
          <w:lang w:val="en-US" w:eastAsia="en-US"/>
        </w:rPr>
        <w:t xml:space="preserve">Length of information block to LDPC encoder: </w:t>
      </w:r>
      <m:oMath>
        <m:r>
          <w:rPr>
            <w:rFonts w:ascii="Cambria Math" w:hAnsi="Cambria Math" w:cs="Arial"/>
            <w:spacing w:val="2"/>
            <w:sz w:val="20"/>
            <w:lang w:eastAsia="en-US"/>
          </w:rPr>
          <m:t>CBS</m:t>
        </m:r>
        <m:r>
          <w:rPr>
            <w:rFonts w:ascii="Cambria Math" w:hAnsi="Cambria Math" w:cs="Arial"/>
            <w:spacing w:val="2"/>
            <w:sz w:val="20"/>
            <w:lang w:val="en-US" w:eastAsia="en-US"/>
          </w:rPr>
          <m:t>=</m:t>
        </m:r>
        <m:f>
          <m:fPr>
            <m:ctrlPr>
              <w:rPr>
                <w:rFonts w:ascii="Cambria Math" w:hAnsi="Cambria Math" w:cs="Arial"/>
                <w:i/>
                <w:spacing w:val="2"/>
                <w:sz w:val="20"/>
              </w:rPr>
            </m:ctrlPr>
          </m:fPr>
          <m:num>
            <m:r>
              <w:rPr>
                <w:rFonts w:ascii="Cambria Math" w:hAnsi="Cambria Math" w:cs="Arial"/>
                <w:spacing w:val="2"/>
                <w:sz w:val="20"/>
              </w:rPr>
              <m:t>TBS</m:t>
            </m:r>
            <m:r>
              <w:rPr>
                <w:rFonts w:ascii="Cambria Math" w:hAnsi="Cambria Math" w:cs="Arial"/>
                <w:spacing w:val="2"/>
                <w:sz w:val="20"/>
                <w:lang w:val="en-US"/>
              </w:rPr>
              <m:t>+</m:t>
            </m:r>
            <m:sSub>
              <m:sSubPr>
                <m:ctrlPr>
                  <w:rPr>
                    <w:rFonts w:ascii="Cambria Math" w:hAnsi="Cambria Math" w:cs="Arial"/>
                    <w:i/>
                    <w:spacing w:val="2"/>
                    <w:sz w:val="20"/>
                  </w:rPr>
                </m:ctrlPr>
              </m:sSubPr>
              <m:e>
                <m:r>
                  <w:rPr>
                    <w:rFonts w:ascii="Cambria Math" w:hAnsi="Cambria Math" w:cs="Arial"/>
                    <w:spacing w:val="2"/>
                    <w:sz w:val="20"/>
                  </w:rPr>
                  <m:t>L</m:t>
                </m:r>
              </m:e>
              <m:sub>
                <m:r>
                  <w:rPr>
                    <w:rFonts w:ascii="Cambria Math" w:hAnsi="Cambria Math" w:cs="Arial"/>
                    <w:spacing w:val="2"/>
                    <w:sz w:val="20"/>
                    <w:lang w:val="en-US"/>
                  </w:rPr>
                  <m:t>1</m:t>
                </m:r>
              </m:sub>
            </m:sSub>
          </m:num>
          <m:den>
            <m:r>
              <w:rPr>
                <w:rFonts w:ascii="Cambria Math" w:hAnsi="Cambria Math" w:cs="Arial"/>
                <w:spacing w:val="2"/>
                <w:sz w:val="20"/>
              </w:rPr>
              <m:t>C</m:t>
            </m:r>
          </m:den>
        </m:f>
        <m:r>
          <w:rPr>
            <w:rFonts w:ascii="Cambria Math" w:hAnsi="Cambria Math" w:cs="Arial"/>
            <w:spacing w:val="2"/>
            <w:sz w:val="20"/>
            <w:lang w:val="en-US"/>
          </w:rPr>
          <m:t>+</m:t>
        </m:r>
        <m:sSub>
          <m:sSubPr>
            <m:ctrlPr>
              <w:rPr>
                <w:rFonts w:ascii="Cambria Math" w:hAnsi="Cambria Math" w:cs="Arial"/>
                <w:i/>
                <w:spacing w:val="2"/>
                <w:sz w:val="20"/>
              </w:rPr>
            </m:ctrlPr>
          </m:sSubPr>
          <m:e>
            <m:r>
              <w:rPr>
                <w:rFonts w:ascii="Cambria Math" w:hAnsi="Cambria Math" w:cs="Arial"/>
                <w:spacing w:val="2"/>
                <w:sz w:val="20"/>
              </w:rPr>
              <m:t>L</m:t>
            </m:r>
          </m:e>
          <m:sub>
            <m:r>
              <w:rPr>
                <w:rFonts w:ascii="Cambria Math" w:hAnsi="Cambria Math" w:cs="Arial"/>
                <w:spacing w:val="2"/>
                <w:sz w:val="20"/>
                <w:lang w:val="en-US"/>
              </w:rPr>
              <m:t>2</m:t>
            </m:r>
          </m:sub>
        </m:sSub>
      </m:oMath>
    </w:p>
    <w:p w14:paraId="0DD6D708" w14:textId="77777777" w:rsidR="00153776" w:rsidRPr="00151134" w:rsidRDefault="00153776" w:rsidP="00153776">
      <w:pPr>
        <w:pStyle w:val="BodyText"/>
        <w:ind w:left="567"/>
        <w:rPr>
          <w:rFonts w:cs="Arial"/>
          <w:sz w:val="20"/>
          <w:lang w:val="en-US"/>
        </w:rPr>
      </w:pPr>
      <w:r w:rsidRPr="00151134">
        <w:rPr>
          <w:rFonts w:cs="Arial"/>
          <w:sz w:val="20"/>
          <w:lang w:val="en-US"/>
        </w:rPr>
        <w:tab/>
        <w:t>end</w:t>
      </w:r>
    </w:p>
    <w:p w14:paraId="060407FB" w14:textId="77777777" w:rsidR="00153776" w:rsidRPr="00151134" w:rsidRDefault="00153776" w:rsidP="00153776">
      <w:pPr>
        <w:pStyle w:val="BodyText"/>
        <w:ind w:left="567"/>
        <w:rPr>
          <w:rFonts w:cs="Arial"/>
          <w:sz w:val="20"/>
          <w:lang w:val="en-US"/>
        </w:rPr>
      </w:pPr>
      <w:r w:rsidRPr="00151134">
        <w:rPr>
          <w:rFonts w:cs="Arial"/>
          <w:sz w:val="20"/>
          <w:lang w:val="en-US"/>
        </w:rPr>
        <w:t>else</w:t>
      </w:r>
    </w:p>
    <w:p w14:paraId="63B2D2E4" w14:textId="77777777" w:rsidR="00153776" w:rsidRPr="00151134" w:rsidRDefault="00153776" w:rsidP="00153776">
      <w:pPr>
        <w:pStyle w:val="BodyText"/>
        <w:ind w:left="567"/>
        <w:rPr>
          <w:rFonts w:cs="Arial"/>
          <w:sz w:val="20"/>
          <w:lang w:val="en-US"/>
        </w:rPr>
      </w:pPr>
      <w:r w:rsidRPr="00151134">
        <w:rPr>
          <w:rFonts w:cs="Arial"/>
          <w:sz w:val="20"/>
          <w:lang w:val="en-US"/>
        </w:rPr>
        <w:tab/>
        <w:t xml:space="preserve">If </w:t>
      </w:r>
      <m:oMath>
        <m:r>
          <w:rPr>
            <w:rFonts w:ascii="Cambria Math" w:hAnsi="Cambria Math" w:cs="Arial"/>
            <w:sz w:val="20"/>
          </w:rPr>
          <m:t>TB</m:t>
        </m:r>
        <m:sSub>
          <m:sSubPr>
            <m:ctrlPr>
              <w:rPr>
                <w:rFonts w:ascii="Cambria Math" w:hAnsi="Cambria Math" w:cs="Arial"/>
                <w:i/>
                <w:sz w:val="20"/>
              </w:rPr>
            </m:ctrlPr>
          </m:sSubPr>
          <m:e>
            <m:r>
              <w:rPr>
                <w:rFonts w:ascii="Cambria Math" w:hAnsi="Cambria Math" w:cs="Arial"/>
                <w:sz w:val="20"/>
              </w:rPr>
              <m:t>S</m:t>
            </m:r>
          </m:e>
          <m:sub>
            <m:r>
              <w:rPr>
                <w:rFonts w:ascii="Cambria Math" w:hAnsi="Cambria Math" w:cs="Arial"/>
                <w:sz w:val="20"/>
                <w:lang w:val="en-US"/>
              </w:rPr>
              <m:t>0</m:t>
            </m:r>
          </m:sub>
        </m:sSub>
        <m:r>
          <w:rPr>
            <w:rFonts w:ascii="Cambria Math" w:hAnsi="Cambria Math" w:cs="Arial"/>
            <w:sz w:val="20"/>
            <w:lang w:val="en-US"/>
          </w:rPr>
          <m:t>+</m:t>
        </m:r>
        <m:sSub>
          <m:sSubPr>
            <m:ctrlPr>
              <w:rPr>
                <w:rFonts w:ascii="Cambria Math" w:hAnsi="Cambria Math" w:cs="Arial"/>
                <w:i/>
                <w:sz w:val="20"/>
              </w:rPr>
            </m:ctrlPr>
          </m:sSubPr>
          <m:e>
            <m:r>
              <w:rPr>
                <w:rFonts w:ascii="Cambria Math" w:hAnsi="Cambria Math" w:cs="Arial"/>
                <w:sz w:val="20"/>
              </w:rPr>
              <m:t>L</m:t>
            </m:r>
          </m:e>
          <m:sub>
            <m:r>
              <w:rPr>
                <w:rFonts w:ascii="Cambria Math" w:hAnsi="Cambria Math" w:cs="Arial"/>
                <w:sz w:val="20"/>
                <w:lang w:val="en-US"/>
              </w:rPr>
              <m:t>0</m:t>
            </m:r>
          </m:sub>
        </m:sSub>
        <m:r>
          <w:rPr>
            <w:rFonts w:ascii="Cambria Math" w:hAnsi="Cambria Math" w:cs="Arial"/>
            <w:sz w:val="20"/>
            <w:lang w:val="en-US"/>
          </w:rPr>
          <m:t>≤</m:t>
        </m:r>
        <m:sSub>
          <m:sSubPr>
            <m:ctrlPr>
              <w:rPr>
                <w:rFonts w:ascii="Cambria Math" w:hAnsi="Cambria Math" w:cs="Arial"/>
                <w:i/>
                <w:sz w:val="20"/>
              </w:rPr>
            </m:ctrlPr>
          </m:sSubPr>
          <m:e>
            <m:r>
              <w:rPr>
                <w:rFonts w:ascii="Cambria Math" w:hAnsi="Cambria Math" w:cs="Arial"/>
                <w:sz w:val="20"/>
              </w:rPr>
              <m:t>Z</m:t>
            </m:r>
            <m:ctrlPr>
              <w:rPr>
                <w:rFonts w:ascii="Cambria Math" w:hAnsi="Cambria Math" w:cs="Arial"/>
                <w:i/>
                <w:sz w:val="20"/>
                <w:lang w:val="en-US"/>
              </w:rPr>
            </m:ctrlPr>
          </m:e>
          <m:sub>
            <m:r>
              <w:rPr>
                <w:rFonts w:ascii="Cambria Math" w:hAnsi="Cambria Math" w:cs="Arial"/>
                <w:sz w:val="20"/>
                <w:lang w:val="en-US"/>
              </w:rPr>
              <m:t>2</m:t>
            </m:r>
          </m:sub>
        </m:sSub>
      </m:oMath>
    </w:p>
    <w:p w14:paraId="5E516332" w14:textId="77777777" w:rsidR="00153776" w:rsidRPr="00151134" w:rsidRDefault="00153776" w:rsidP="00153776">
      <w:pPr>
        <w:pStyle w:val="BodyText"/>
        <w:ind w:left="567"/>
        <w:rPr>
          <w:rFonts w:cs="Arial"/>
          <w:sz w:val="20"/>
          <w:lang w:val="en-US"/>
        </w:rPr>
      </w:pPr>
      <w:r w:rsidRPr="00151134">
        <w:rPr>
          <w:rFonts w:cs="Arial"/>
          <w:sz w:val="20"/>
          <w:lang w:val="en-US"/>
        </w:rPr>
        <w:tab/>
      </w:r>
      <w:r w:rsidRPr="00151134">
        <w:rPr>
          <w:rFonts w:cs="Arial"/>
          <w:sz w:val="20"/>
          <w:lang w:val="en-US"/>
        </w:rPr>
        <w:tab/>
        <w:t xml:space="preserve">Number of code blocks: </w:t>
      </w:r>
      <m:oMath>
        <m:r>
          <w:rPr>
            <w:rFonts w:ascii="Cambria Math" w:hAnsi="Cambria Math" w:cs="Arial"/>
            <w:sz w:val="20"/>
          </w:rPr>
          <m:t>C</m:t>
        </m:r>
        <m:r>
          <w:rPr>
            <w:rFonts w:ascii="Cambria Math" w:hAnsi="Cambria Math" w:cs="Arial"/>
            <w:sz w:val="20"/>
            <w:lang w:val="en-US"/>
          </w:rPr>
          <m:t>=1</m:t>
        </m:r>
      </m:oMath>
    </w:p>
    <w:p w14:paraId="7357645B" w14:textId="77777777" w:rsidR="00153776" w:rsidRPr="00151134" w:rsidRDefault="00153776" w:rsidP="00153776">
      <w:pPr>
        <w:pStyle w:val="BodyText"/>
        <w:ind w:left="1134" w:firstLine="567"/>
        <w:rPr>
          <w:rFonts w:cs="Arial"/>
          <w:iCs/>
          <w:spacing w:val="2"/>
          <w:sz w:val="20"/>
          <w:lang w:val="en-US" w:eastAsia="en-US"/>
        </w:rPr>
      </w:pPr>
      <w:r w:rsidRPr="00151134">
        <w:rPr>
          <w:rFonts w:cs="Arial"/>
          <w:sz w:val="20"/>
          <w:lang w:val="en-US"/>
        </w:rPr>
        <w:tab/>
      </w:r>
      <w:r w:rsidRPr="00151134">
        <w:rPr>
          <w:rFonts w:cs="Arial"/>
          <w:spacing w:val="2"/>
          <w:sz w:val="20"/>
          <w:lang w:val="en-US" w:eastAsia="en-US"/>
        </w:rPr>
        <w:t xml:space="preserve">Transport block size: </w:t>
      </w:r>
      <m:oMath>
        <m:r>
          <m:rPr>
            <m:sty m:val="p"/>
          </m:rPr>
          <w:rPr>
            <w:rFonts w:ascii="Cambria Math" w:hAnsi="Cambria Math" w:cs="Arial"/>
            <w:spacing w:val="2"/>
            <w:sz w:val="20"/>
            <w:lang w:val="en-US" w:eastAsia="en-US"/>
          </w:rPr>
          <m:t>TBS</m:t>
        </m:r>
        <m:r>
          <w:rPr>
            <w:rFonts w:ascii="Cambria Math" w:hAnsi="Cambria Math" w:cs="Arial"/>
            <w:spacing w:val="2"/>
            <w:sz w:val="20"/>
            <w:lang w:val="en-US" w:eastAsia="en-US"/>
          </w:rPr>
          <m:t>=8·</m:t>
        </m:r>
        <m:d>
          <m:dPr>
            <m:begChr m:val="⌈"/>
            <m:endChr m:val="⌉"/>
            <m:ctrlPr>
              <w:rPr>
                <w:rFonts w:ascii="Cambria Math" w:hAnsi="Cambria Math" w:cs="Arial"/>
                <w:i/>
                <w:iCs/>
                <w:spacing w:val="2"/>
                <w:sz w:val="20"/>
                <w:lang w:eastAsia="en-US"/>
              </w:rPr>
            </m:ctrlPr>
          </m:dPr>
          <m:e>
            <m:f>
              <m:fPr>
                <m:ctrlPr>
                  <w:rPr>
                    <w:rFonts w:ascii="Cambria Math" w:hAnsi="Cambria Math" w:cs="Arial"/>
                    <w:i/>
                    <w:iCs/>
                    <w:spacing w:val="2"/>
                    <w:sz w:val="20"/>
                    <w:lang w:eastAsia="en-US"/>
                  </w:rPr>
                </m:ctrlPr>
              </m:fPr>
              <m:num>
                <m:r>
                  <w:rPr>
                    <w:rFonts w:ascii="Cambria Math" w:hAnsi="Cambria Math" w:cs="Arial"/>
                    <w:spacing w:val="2"/>
                    <w:sz w:val="20"/>
                    <w:lang w:eastAsia="en-US"/>
                  </w:rPr>
                  <m:t>TB</m:t>
                </m:r>
                <m:sSub>
                  <m:sSubPr>
                    <m:ctrlPr>
                      <w:rPr>
                        <w:rFonts w:ascii="Cambria Math" w:hAnsi="Cambria Math" w:cs="Arial"/>
                        <w:i/>
                        <w:iCs/>
                        <w:spacing w:val="2"/>
                        <w:sz w:val="20"/>
                        <w:lang w:eastAsia="en-US"/>
                      </w:rPr>
                    </m:ctrlPr>
                  </m:sSubPr>
                  <m:e>
                    <m:r>
                      <w:rPr>
                        <w:rFonts w:ascii="Cambria Math" w:hAnsi="Cambria Math" w:cs="Arial"/>
                        <w:spacing w:val="2"/>
                        <w:sz w:val="20"/>
                        <w:lang w:eastAsia="en-US"/>
                      </w:rPr>
                      <m:t>S</m:t>
                    </m:r>
                  </m:e>
                  <m:sub>
                    <m:r>
                      <w:rPr>
                        <w:rFonts w:ascii="Cambria Math" w:hAnsi="Cambria Math" w:cs="Arial"/>
                        <w:spacing w:val="2"/>
                        <w:sz w:val="20"/>
                        <w:lang w:val="en-US" w:eastAsia="en-US"/>
                      </w:rPr>
                      <m:t>0</m:t>
                    </m:r>
                  </m:sub>
                </m:sSub>
              </m:num>
              <m:den>
                <m:r>
                  <w:rPr>
                    <w:rFonts w:ascii="Cambria Math" w:hAnsi="Cambria Math" w:cs="Arial"/>
                    <w:spacing w:val="2"/>
                    <w:sz w:val="20"/>
                    <w:lang w:val="en-US" w:eastAsia="en-US"/>
                  </w:rPr>
                  <m:t>8</m:t>
                </m:r>
              </m:den>
            </m:f>
          </m:e>
        </m:d>
      </m:oMath>
    </w:p>
    <w:p w14:paraId="7AB1E62D" w14:textId="77777777" w:rsidR="00153776" w:rsidRPr="00151134" w:rsidRDefault="00153776" w:rsidP="00153776">
      <w:pPr>
        <w:pStyle w:val="BodyText"/>
        <w:ind w:left="1134" w:firstLine="567"/>
        <w:rPr>
          <w:rFonts w:cs="Arial"/>
          <w:sz w:val="20"/>
          <w:lang w:val="en-US"/>
        </w:rPr>
      </w:pPr>
      <w:r w:rsidRPr="00151134">
        <w:rPr>
          <w:rFonts w:cs="Arial"/>
          <w:iCs/>
          <w:spacing w:val="2"/>
          <w:sz w:val="20"/>
          <w:lang w:val="en-US" w:eastAsia="en-US"/>
        </w:rPr>
        <w:t xml:space="preserve">Length of information block to LDPC encoder: </w:t>
      </w:r>
      <m:oMath>
        <m:r>
          <w:rPr>
            <w:rFonts w:ascii="Cambria Math" w:hAnsi="Cambria Math" w:cs="Arial"/>
            <w:spacing w:val="2"/>
            <w:sz w:val="20"/>
            <w:lang w:eastAsia="en-US"/>
          </w:rPr>
          <m:t>CBS</m:t>
        </m:r>
        <m:r>
          <w:rPr>
            <w:rFonts w:ascii="Cambria Math" w:hAnsi="Cambria Math" w:cs="Arial"/>
            <w:spacing w:val="2"/>
            <w:sz w:val="20"/>
            <w:lang w:val="en-US" w:eastAsia="en-US"/>
          </w:rPr>
          <m:t>=</m:t>
        </m:r>
        <m:sSub>
          <m:sSubPr>
            <m:ctrlPr>
              <w:rPr>
                <w:rFonts w:ascii="Cambria Math" w:hAnsi="Cambria Math" w:cs="Arial"/>
                <w:i/>
                <w:spacing w:val="2"/>
                <w:sz w:val="20"/>
              </w:rPr>
            </m:ctrlPr>
          </m:sSubPr>
          <m:e>
            <m:r>
              <w:rPr>
                <w:rFonts w:ascii="Cambria Math" w:hAnsi="Cambria Math" w:cs="Arial"/>
                <w:spacing w:val="2"/>
                <w:sz w:val="20"/>
              </w:rPr>
              <m:t>TBS</m:t>
            </m:r>
            <m:r>
              <w:rPr>
                <w:rFonts w:ascii="Cambria Math" w:hAnsi="Cambria Math" w:cs="Arial"/>
                <w:spacing w:val="2"/>
                <w:sz w:val="20"/>
                <w:lang w:val="en-US"/>
              </w:rPr>
              <m:t>+</m:t>
            </m:r>
            <m:r>
              <w:rPr>
                <w:rFonts w:ascii="Cambria Math" w:hAnsi="Cambria Math" w:cs="Arial"/>
                <w:spacing w:val="2"/>
                <w:sz w:val="20"/>
              </w:rPr>
              <m:t>L</m:t>
            </m:r>
          </m:e>
          <m:sub>
            <m:r>
              <w:rPr>
                <w:rFonts w:ascii="Cambria Math" w:hAnsi="Cambria Math" w:cs="Arial"/>
                <w:spacing w:val="2"/>
                <w:sz w:val="20"/>
                <w:lang w:val="en-US"/>
              </w:rPr>
              <m:t>0</m:t>
            </m:r>
          </m:sub>
        </m:sSub>
      </m:oMath>
      <w:r w:rsidRPr="00151134">
        <w:rPr>
          <w:rFonts w:cs="Arial"/>
          <w:sz w:val="20"/>
          <w:lang w:val="en-US"/>
        </w:rPr>
        <w:tab/>
      </w:r>
    </w:p>
    <w:p w14:paraId="15D83493" w14:textId="77777777" w:rsidR="00153776" w:rsidRPr="00151134" w:rsidRDefault="00153776" w:rsidP="00153776">
      <w:pPr>
        <w:pStyle w:val="BodyText"/>
        <w:ind w:left="567" w:firstLine="567"/>
        <w:rPr>
          <w:rFonts w:cs="Arial"/>
          <w:sz w:val="20"/>
          <w:lang w:val="en-US"/>
        </w:rPr>
      </w:pPr>
      <w:r w:rsidRPr="00151134">
        <w:rPr>
          <w:rFonts w:cs="Arial"/>
          <w:sz w:val="20"/>
          <w:lang w:val="en-US"/>
        </w:rPr>
        <w:t>else</w:t>
      </w:r>
    </w:p>
    <w:p w14:paraId="7CA556D3" w14:textId="0840B86D" w:rsidR="00906D38" w:rsidRDefault="00153776">
      <w:pPr>
        <w:pStyle w:val="BodyText"/>
        <w:ind w:left="567"/>
        <w:rPr>
          <w:rFonts w:cs="Arial"/>
          <w:sz w:val="20"/>
          <w:lang w:val="en-US"/>
        </w:rPr>
      </w:pPr>
      <w:r w:rsidRPr="00151134">
        <w:rPr>
          <w:rFonts w:cs="Arial"/>
          <w:sz w:val="20"/>
          <w:lang w:val="en-US"/>
        </w:rPr>
        <w:tab/>
      </w:r>
      <w:r w:rsidRPr="00151134">
        <w:rPr>
          <w:rFonts w:cs="Arial"/>
          <w:sz w:val="20"/>
          <w:lang w:val="en-US"/>
        </w:rPr>
        <w:tab/>
        <w:t>Number of code blocks:</w:t>
      </w:r>
      <m:oMath>
        <m:r>
          <w:rPr>
            <w:rFonts w:ascii="Cambria Math" w:hAnsi="Cambria Math" w:cs="Arial"/>
            <w:sz w:val="20"/>
            <w:lang w:val="en-US"/>
          </w:rPr>
          <m:t xml:space="preserve"> </m:t>
        </m:r>
        <m:r>
          <w:rPr>
            <w:rFonts w:ascii="Cambria Math" w:hAnsi="Cambria Math" w:cs="Arial"/>
            <w:sz w:val="20"/>
          </w:rPr>
          <m:t>C</m:t>
        </m:r>
        <m:r>
          <w:rPr>
            <w:rFonts w:ascii="Cambria Math" w:hAnsi="Cambria Math" w:cs="Arial"/>
            <w:sz w:val="20"/>
            <w:lang w:val="en-US"/>
          </w:rPr>
          <m:t>=</m:t>
        </m:r>
        <m:d>
          <m:dPr>
            <m:begChr m:val="⌈"/>
            <m:endChr m:val="⌉"/>
            <m:ctrlPr>
              <w:rPr>
                <w:rFonts w:ascii="Cambria Math" w:hAnsi="Cambria Math" w:cs="Arial"/>
                <w:i/>
                <w:sz w:val="20"/>
              </w:rPr>
            </m:ctrlPr>
          </m:dPr>
          <m:e>
            <m:r>
              <w:rPr>
                <w:rFonts w:ascii="Cambria Math" w:hAnsi="Cambria Math" w:cs="Arial"/>
                <w:sz w:val="20"/>
                <w:lang w:val="en-US"/>
              </w:rPr>
              <m:t>(</m:t>
            </m:r>
            <m:r>
              <w:rPr>
                <w:rFonts w:ascii="Cambria Math" w:hAnsi="Cambria Math" w:cs="Arial"/>
                <w:sz w:val="20"/>
              </w:rPr>
              <m:t>TB</m:t>
            </m:r>
            <m:sSub>
              <m:sSubPr>
                <m:ctrlPr>
                  <w:rPr>
                    <w:rFonts w:ascii="Cambria Math" w:hAnsi="Cambria Math" w:cs="Arial"/>
                    <w:i/>
                    <w:sz w:val="20"/>
                  </w:rPr>
                </m:ctrlPr>
              </m:sSubPr>
              <m:e>
                <m:r>
                  <w:rPr>
                    <w:rFonts w:ascii="Cambria Math" w:hAnsi="Cambria Math" w:cs="Arial"/>
                    <w:sz w:val="20"/>
                  </w:rPr>
                  <m:t>S</m:t>
                </m:r>
              </m:e>
              <m:sub>
                <m:r>
                  <w:rPr>
                    <w:rFonts w:ascii="Cambria Math" w:hAnsi="Cambria Math" w:cs="Arial"/>
                    <w:sz w:val="20"/>
                    <w:lang w:val="en-US"/>
                  </w:rPr>
                  <m:t>0</m:t>
                </m:r>
              </m:sub>
            </m:sSub>
            <m:r>
              <w:rPr>
                <w:rFonts w:ascii="Cambria Math" w:hAnsi="Cambria Math" w:cs="Arial"/>
                <w:sz w:val="20"/>
                <w:lang w:val="en-US"/>
              </w:rPr>
              <m:t>+</m:t>
            </m:r>
            <m:sSub>
              <m:sSubPr>
                <m:ctrlPr>
                  <w:rPr>
                    <w:rFonts w:ascii="Cambria Math" w:hAnsi="Cambria Math" w:cs="Arial"/>
                    <w:i/>
                    <w:sz w:val="20"/>
                    <w:lang w:val="en-US"/>
                  </w:rPr>
                </m:ctrlPr>
              </m:sSubPr>
              <m:e>
                <m:r>
                  <w:rPr>
                    <w:rFonts w:ascii="Cambria Math" w:hAnsi="Cambria Math" w:cs="Arial"/>
                    <w:sz w:val="20"/>
                    <w:lang w:val="en-US"/>
                  </w:rPr>
                  <m:t>L</m:t>
                </m:r>
              </m:e>
              <m:sub>
                <m:r>
                  <w:rPr>
                    <w:rFonts w:ascii="Cambria Math" w:hAnsi="Cambria Math" w:cs="Arial"/>
                    <w:sz w:val="20"/>
                    <w:lang w:val="en-US"/>
                  </w:rPr>
                  <m:t>1</m:t>
                </m:r>
              </m:sub>
            </m:sSub>
            <m:r>
              <w:rPr>
                <w:rFonts w:ascii="Cambria Math" w:hAnsi="Cambria Math" w:cs="Arial"/>
                <w:sz w:val="20"/>
                <w:lang w:val="en-US"/>
              </w:rPr>
              <m:t>)/(</m:t>
            </m:r>
            <m:sSub>
              <m:sSubPr>
                <m:ctrlPr>
                  <w:rPr>
                    <w:rFonts w:ascii="Cambria Math" w:hAnsi="Cambria Math" w:cs="Arial"/>
                    <w:i/>
                    <w:sz w:val="20"/>
                  </w:rPr>
                </m:ctrlPr>
              </m:sSubPr>
              <m:e>
                <m:r>
                  <w:rPr>
                    <w:rFonts w:ascii="Cambria Math" w:hAnsi="Cambria Math" w:cs="Arial"/>
                    <w:sz w:val="20"/>
                  </w:rPr>
                  <m:t>Z</m:t>
                </m:r>
                <m:ctrlPr>
                  <w:rPr>
                    <w:rFonts w:ascii="Cambria Math" w:hAnsi="Cambria Math" w:cs="Arial"/>
                    <w:i/>
                    <w:sz w:val="20"/>
                    <w:lang w:val="en-US"/>
                  </w:rPr>
                </m:ctrlPr>
              </m:e>
              <m:sub>
                <m:r>
                  <w:rPr>
                    <w:rFonts w:ascii="Cambria Math" w:hAnsi="Cambria Math" w:cs="Arial"/>
                    <w:sz w:val="20"/>
                    <w:lang w:val="en-US"/>
                  </w:rPr>
                  <m:t>2</m:t>
                </m:r>
              </m:sub>
            </m:sSub>
            <m:r>
              <w:rPr>
                <w:rFonts w:ascii="Cambria Math" w:hAnsi="Cambria Math" w:cs="Arial"/>
                <w:sz w:val="20"/>
                <w:lang w:val="en-US"/>
              </w:rPr>
              <m:t>-</m:t>
            </m:r>
            <m:sSub>
              <m:sSubPr>
                <m:ctrlPr>
                  <w:rPr>
                    <w:rFonts w:ascii="Cambria Math" w:hAnsi="Cambria Math" w:cs="Arial"/>
                    <w:i/>
                    <w:sz w:val="20"/>
                  </w:rPr>
                </m:ctrlPr>
              </m:sSubPr>
              <m:e>
                <m:r>
                  <w:rPr>
                    <w:rFonts w:ascii="Cambria Math" w:hAnsi="Cambria Math" w:cs="Arial"/>
                    <w:sz w:val="20"/>
                  </w:rPr>
                  <m:t>L</m:t>
                </m:r>
              </m:e>
              <m:sub>
                <m:r>
                  <w:rPr>
                    <w:rFonts w:ascii="Cambria Math" w:hAnsi="Cambria Math" w:cs="Arial"/>
                    <w:sz w:val="20"/>
                    <w:lang w:val="en-US"/>
                  </w:rPr>
                  <m:t>2</m:t>
                </m:r>
              </m:sub>
            </m:sSub>
            <m:r>
              <w:rPr>
                <w:rFonts w:ascii="Cambria Math" w:hAnsi="Cambria Math" w:cs="Arial"/>
                <w:sz w:val="20"/>
                <w:lang w:val="en-US"/>
              </w:rPr>
              <m:t>)</m:t>
            </m:r>
          </m:e>
        </m:d>
      </m:oMath>
      <w:r w:rsidRPr="00151134">
        <w:rPr>
          <w:rFonts w:cs="Arial"/>
          <w:sz w:val="20"/>
          <w:lang w:val="en-US"/>
        </w:rPr>
        <w:t xml:space="preserve"> </w:t>
      </w:r>
    </w:p>
    <w:p w14:paraId="35EFF528" w14:textId="44CAD7B1" w:rsidR="00906D38" w:rsidRPr="00151134" w:rsidRDefault="00906D38">
      <w:pPr>
        <w:pStyle w:val="BodyText"/>
        <w:ind w:left="567"/>
        <w:rPr>
          <w:rFonts w:cs="Arial"/>
          <w:sz w:val="20"/>
          <w:lang w:val="en-US"/>
        </w:rPr>
      </w:pPr>
      <w:r>
        <w:rPr>
          <w:rFonts w:cs="Arial"/>
          <w:sz w:val="20"/>
          <w:lang w:val="en-US"/>
        </w:rPr>
        <w:tab/>
      </w:r>
      <w:r>
        <w:rPr>
          <w:rFonts w:cs="Arial"/>
          <w:sz w:val="20"/>
          <w:lang w:val="en-US"/>
        </w:rPr>
        <w:tab/>
        <w:t xml:space="preserve">Number of code blocks if BG1 was used: </w:t>
      </w:r>
      <m:oMath>
        <m:sSub>
          <m:sSubPr>
            <m:ctrlPr>
              <w:rPr>
                <w:rFonts w:ascii="Cambria Math" w:hAnsi="Cambria Math" w:cs="Arial"/>
                <w:i/>
                <w:sz w:val="20"/>
              </w:rPr>
            </m:ctrlPr>
          </m:sSubPr>
          <m:e>
            <m:r>
              <w:rPr>
                <w:rFonts w:ascii="Cambria Math" w:hAnsi="Cambria Math" w:cs="Arial"/>
                <w:sz w:val="20"/>
              </w:rPr>
              <m:t>C</m:t>
            </m:r>
          </m:e>
          <m:sub>
            <m:r>
              <w:rPr>
                <w:rFonts w:ascii="Cambria Math" w:hAnsi="Cambria Math" w:cs="Arial"/>
                <w:sz w:val="20"/>
                <w:lang w:val="en-US"/>
              </w:rPr>
              <m:t>1</m:t>
            </m:r>
          </m:sub>
        </m:sSub>
        <m:r>
          <w:rPr>
            <w:rFonts w:ascii="Cambria Math" w:hAnsi="Cambria Math" w:cs="Arial"/>
            <w:sz w:val="20"/>
            <w:lang w:val="en-US"/>
          </w:rPr>
          <m:t>=</m:t>
        </m:r>
        <m:d>
          <m:dPr>
            <m:begChr m:val="⌈"/>
            <m:endChr m:val="⌉"/>
            <m:ctrlPr>
              <w:rPr>
                <w:rFonts w:ascii="Cambria Math" w:hAnsi="Cambria Math" w:cs="Arial"/>
                <w:i/>
                <w:sz w:val="20"/>
              </w:rPr>
            </m:ctrlPr>
          </m:dPr>
          <m:e>
            <m:r>
              <w:rPr>
                <w:rFonts w:ascii="Cambria Math" w:hAnsi="Cambria Math" w:cs="Arial"/>
                <w:sz w:val="20"/>
                <w:lang w:val="en-US"/>
              </w:rPr>
              <m:t>(</m:t>
            </m:r>
            <m:r>
              <w:rPr>
                <w:rFonts w:ascii="Cambria Math" w:hAnsi="Cambria Math" w:cs="Arial"/>
                <w:sz w:val="20"/>
              </w:rPr>
              <m:t>TB</m:t>
            </m:r>
            <m:sSub>
              <m:sSubPr>
                <m:ctrlPr>
                  <w:rPr>
                    <w:rFonts w:ascii="Cambria Math" w:hAnsi="Cambria Math" w:cs="Arial"/>
                    <w:i/>
                    <w:sz w:val="20"/>
                  </w:rPr>
                </m:ctrlPr>
              </m:sSubPr>
              <m:e>
                <m:r>
                  <w:rPr>
                    <w:rFonts w:ascii="Cambria Math" w:hAnsi="Cambria Math" w:cs="Arial"/>
                    <w:sz w:val="20"/>
                  </w:rPr>
                  <m:t>S</m:t>
                </m:r>
              </m:e>
              <m:sub>
                <m:r>
                  <w:rPr>
                    <w:rFonts w:ascii="Cambria Math" w:hAnsi="Cambria Math" w:cs="Arial"/>
                    <w:sz w:val="20"/>
                    <w:lang w:val="en-US"/>
                  </w:rPr>
                  <m:t>0</m:t>
                </m:r>
              </m:sub>
            </m:sSub>
            <m:r>
              <w:rPr>
                <w:rFonts w:ascii="Cambria Math" w:hAnsi="Cambria Math" w:cs="Arial"/>
                <w:sz w:val="20"/>
                <w:lang w:val="en-US"/>
              </w:rPr>
              <m:t>+</m:t>
            </m:r>
            <m:sSub>
              <m:sSubPr>
                <m:ctrlPr>
                  <w:rPr>
                    <w:rFonts w:ascii="Cambria Math" w:hAnsi="Cambria Math" w:cs="Arial"/>
                    <w:i/>
                    <w:sz w:val="20"/>
                    <w:lang w:val="en-US"/>
                  </w:rPr>
                </m:ctrlPr>
              </m:sSubPr>
              <m:e>
                <m:r>
                  <w:rPr>
                    <w:rFonts w:ascii="Cambria Math" w:hAnsi="Cambria Math" w:cs="Arial"/>
                    <w:sz w:val="20"/>
                    <w:lang w:val="en-US"/>
                  </w:rPr>
                  <m:t>L</m:t>
                </m:r>
              </m:e>
              <m:sub>
                <m:r>
                  <w:rPr>
                    <w:rFonts w:ascii="Cambria Math" w:hAnsi="Cambria Math" w:cs="Arial"/>
                    <w:sz w:val="20"/>
                    <w:lang w:val="en-US"/>
                  </w:rPr>
                  <m:t>1</m:t>
                </m:r>
              </m:sub>
            </m:sSub>
            <m:r>
              <w:rPr>
                <w:rFonts w:ascii="Cambria Math" w:hAnsi="Cambria Math" w:cs="Arial"/>
                <w:sz w:val="20"/>
                <w:lang w:val="en-US"/>
              </w:rPr>
              <m:t>)/(</m:t>
            </m:r>
            <m:sSub>
              <m:sSubPr>
                <m:ctrlPr>
                  <w:rPr>
                    <w:rFonts w:ascii="Cambria Math" w:hAnsi="Cambria Math" w:cs="Arial"/>
                    <w:i/>
                    <w:sz w:val="20"/>
                  </w:rPr>
                </m:ctrlPr>
              </m:sSubPr>
              <m:e>
                <m:r>
                  <w:rPr>
                    <w:rFonts w:ascii="Cambria Math" w:hAnsi="Cambria Math" w:cs="Arial"/>
                    <w:sz w:val="20"/>
                  </w:rPr>
                  <m:t>Z</m:t>
                </m:r>
                <m:ctrlPr>
                  <w:rPr>
                    <w:rFonts w:ascii="Cambria Math" w:hAnsi="Cambria Math" w:cs="Arial"/>
                    <w:i/>
                    <w:sz w:val="20"/>
                    <w:lang w:val="en-US"/>
                  </w:rPr>
                </m:ctrlPr>
              </m:e>
              <m:sub>
                <m:r>
                  <w:rPr>
                    <w:rFonts w:ascii="Cambria Math" w:hAnsi="Cambria Math" w:cs="Arial"/>
                    <w:sz w:val="20"/>
                    <w:lang w:val="en-US"/>
                  </w:rPr>
                  <m:t>1</m:t>
                </m:r>
              </m:sub>
            </m:sSub>
            <m:r>
              <w:rPr>
                <w:rFonts w:ascii="Cambria Math" w:hAnsi="Cambria Math" w:cs="Arial"/>
                <w:sz w:val="20"/>
                <w:lang w:val="en-US"/>
              </w:rPr>
              <m:t>-</m:t>
            </m:r>
            <m:sSub>
              <m:sSubPr>
                <m:ctrlPr>
                  <w:rPr>
                    <w:rFonts w:ascii="Cambria Math" w:hAnsi="Cambria Math" w:cs="Arial"/>
                    <w:i/>
                    <w:sz w:val="20"/>
                  </w:rPr>
                </m:ctrlPr>
              </m:sSubPr>
              <m:e>
                <m:r>
                  <w:rPr>
                    <w:rFonts w:ascii="Cambria Math" w:hAnsi="Cambria Math" w:cs="Arial"/>
                    <w:sz w:val="20"/>
                  </w:rPr>
                  <m:t>L</m:t>
                </m:r>
              </m:e>
              <m:sub>
                <m:r>
                  <w:rPr>
                    <w:rFonts w:ascii="Cambria Math" w:hAnsi="Cambria Math" w:cs="Arial"/>
                    <w:sz w:val="20"/>
                    <w:lang w:val="en-US"/>
                  </w:rPr>
                  <m:t>2</m:t>
                </m:r>
              </m:sub>
            </m:sSub>
            <m:r>
              <w:rPr>
                <w:rFonts w:ascii="Cambria Math" w:hAnsi="Cambria Math" w:cs="Arial"/>
                <w:sz w:val="20"/>
                <w:lang w:val="en-US"/>
              </w:rPr>
              <m:t>)</m:t>
            </m:r>
          </m:e>
        </m:d>
      </m:oMath>
    </w:p>
    <w:p w14:paraId="663DB475" w14:textId="5191ADDD" w:rsidR="00123EA0" w:rsidRPr="00151134" w:rsidRDefault="00123EA0">
      <w:pPr>
        <w:pStyle w:val="BodyText"/>
        <w:ind w:left="1134" w:firstLine="567"/>
        <w:rPr>
          <w:rFonts w:cs="Arial"/>
          <w:iCs/>
          <w:spacing w:val="2"/>
          <w:sz w:val="20"/>
          <w:lang w:val="en-US" w:eastAsia="en-US"/>
        </w:rPr>
      </w:pPr>
      <w:r w:rsidRPr="00151134">
        <w:rPr>
          <w:rFonts w:cs="Arial"/>
          <w:spacing w:val="2"/>
          <w:sz w:val="20"/>
          <w:lang w:val="en-US" w:eastAsia="en-US"/>
        </w:rPr>
        <w:t xml:space="preserve">Transport block size: </w:t>
      </w:r>
      <m:oMath>
        <m:r>
          <m:rPr>
            <m:sty m:val="p"/>
          </m:rPr>
          <w:rPr>
            <w:rFonts w:ascii="Cambria Math" w:hAnsi="Cambria Math" w:cs="Arial"/>
            <w:spacing w:val="2"/>
            <w:sz w:val="20"/>
            <w:lang w:val="en-US" w:eastAsia="en-US"/>
          </w:rPr>
          <m:t>TBS</m:t>
        </m:r>
        <m:r>
          <w:rPr>
            <w:rFonts w:ascii="Cambria Math" w:hAnsi="Cambria Math" w:cs="Arial"/>
            <w:spacing w:val="2"/>
            <w:sz w:val="20"/>
            <w:lang w:val="en-US" w:eastAsia="en-US"/>
          </w:rPr>
          <m:t>=</m:t>
        </m:r>
        <m:r>
          <w:rPr>
            <w:rFonts w:ascii="Cambria Math" w:hAnsi="Cambria Math" w:cs="Arial"/>
            <w:spacing w:val="2"/>
            <w:sz w:val="20"/>
            <w:lang w:val="en-US"/>
          </w:rPr>
          <m:t>8×</m:t>
        </m:r>
        <m:sSub>
          <m:sSubPr>
            <m:ctrlPr>
              <w:rPr>
                <w:rFonts w:ascii="Cambria Math" w:hAnsi="Cambria Math" w:cs="Arial"/>
                <w:i/>
                <w:spacing w:val="2"/>
                <w:sz w:val="20"/>
                <w:lang w:eastAsia="en-US"/>
              </w:rPr>
            </m:ctrlPr>
          </m:sSubPr>
          <m:e>
            <m:r>
              <w:rPr>
                <w:rFonts w:ascii="Cambria Math" w:hAnsi="Cambria Math" w:cs="Arial"/>
                <w:spacing w:val="2"/>
                <w:sz w:val="20"/>
                <w:lang w:eastAsia="en-US"/>
              </w:rPr>
              <m:t>C</m:t>
            </m:r>
          </m:e>
          <m:sub>
            <m:r>
              <w:rPr>
                <w:rFonts w:ascii="Cambria Math" w:hAnsi="Cambria Math" w:cs="Arial"/>
                <w:spacing w:val="2"/>
                <w:sz w:val="20"/>
                <w:lang w:val="en-US"/>
              </w:rPr>
              <m:t>1</m:t>
            </m:r>
          </m:sub>
        </m:sSub>
        <m:r>
          <w:rPr>
            <w:rFonts w:ascii="Cambria Math" w:hAnsi="Cambria Math" w:cs="Arial"/>
            <w:spacing w:val="2"/>
            <w:sz w:val="20"/>
            <w:lang w:val="en-US" w:eastAsia="en-US"/>
          </w:rPr>
          <m:t>·</m:t>
        </m:r>
        <m:d>
          <m:dPr>
            <m:begChr m:val="⌈"/>
            <m:endChr m:val="⌉"/>
            <m:ctrlPr>
              <w:rPr>
                <w:rFonts w:ascii="Cambria Math" w:hAnsi="Cambria Math" w:cs="Arial"/>
                <w:i/>
                <w:iCs/>
                <w:spacing w:val="2"/>
                <w:sz w:val="20"/>
                <w:lang w:eastAsia="en-US"/>
              </w:rPr>
            </m:ctrlPr>
          </m:dPr>
          <m:e>
            <m:f>
              <m:fPr>
                <m:ctrlPr>
                  <w:rPr>
                    <w:rFonts w:ascii="Cambria Math" w:hAnsi="Cambria Math" w:cs="Arial"/>
                    <w:i/>
                    <w:iCs/>
                    <w:spacing w:val="2"/>
                    <w:sz w:val="20"/>
                    <w:lang w:eastAsia="en-US"/>
                  </w:rPr>
                </m:ctrlPr>
              </m:fPr>
              <m:num>
                <m:r>
                  <w:rPr>
                    <w:rFonts w:ascii="Cambria Math" w:hAnsi="Cambria Math" w:cs="Arial"/>
                    <w:spacing w:val="2"/>
                    <w:sz w:val="20"/>
                    <w:lang w:eastAsia="en-US"/>
                  </w:rPr>
                  <m:t>TB</m:t>
                </m:r>
                <m:sSub>
                  <m:sSubPr>
                    <m:ctrlPr>
                      <w:rPr>
                        <w:rFonts w:ascii="Cambria Math" w:hAnsi="Cambria Math" w:cs="Arial"/>
                        <w:i/>
                        <w:iCs/>
                        <w:spacing w:val="2"/>
                        <w:sz w:val="20"/>
                        <w:lang w:eastAsia="en-US"/>
                      </w:rPr>
                    </m:ctrlPr>
                  </m:sSubPr>
                  <m:e>
                    <m:r>
                      <w:rPr>
                        <w:rFonts w:ascii="Cambria Math" w:hAnsi="Cambria Math" w:cs="Arial"/>
                        <w:spacing w:val="2"/>
                        <w:sz w:val="20"/>
                        <w:lang w:eastAsia="en-US"/>
                      </w:rPr>
                      <m:t>S</m:t>
                    </m:r>
                  </m:e>
                  <m:sub>
                    <m:r>
                      <w:rPr>
                        <w:rFonts w:ascii="Cambria Math" w:hAnsi="Cambria Math" w:cs="Arial"/>
                        <w:spacing w:val="2"/>
                        <w:sz w:val="20"/>
                        <w:lang w:val="en-US" w:eastAsia="en-US"/>
                      </w:rPr>
                      <m:t>0</m:t>
                    </m:r>
                  </m:sub>
                </m:sSub>
                <m:r>
                  <w:rPr>
                    <w:rFonts w:ascii="Cambria Math" w:hAnsi="Cambria Math" w:cs="Arial"/>
                    <w:spacing w:val="2"/>
                    <w:sz w:val="20"/>
                    <w:lang w:val="en-US" w:eastAsia="en-US"/>
                  </w:rPr>
                  <m:t>+</m:t>
                </m:r>
                <m:sSub>
                  <m:sSubPr>
                    <m:ctrlPr>
                      <w:rPr>
                        <w:rFonts w:ascii="Cambria Math" w:hAnsi="Cambria Math" w:cs="Arial"/>
                        <w:i/>
                        <w:iCs/>
                        <w:spacing w:val="2"/>
                        <w:sz w:val="20"/>
                        <w:lang w:eastAsia="en-US"/>
                      </w:rPr>
                    </m:ctrlPr>
                  </m:sSubPr>
                  <m:e>
                    <m:r>
                      <w:rPr>
                        <w:rFonts w:ascii="Cambria Math" w:hAnsi="Cambria Math" w:cs="Arial"/>
                        <w:spacing w:val="2"/>
                        <w:sz w:val="20"/>
                        <w:lang w:eastAsia="en-US"/>
                      </w:rPr>
                      <m:t>L</m:t>
                    </m:r>
                  </m:e>
                  <m:sub>
                    <m:r>
                      <w:rPr>
                        <w:rFonts w:ascii="Cambria Math" w:hAnsi="Cambria Math" w:cs="Arial"/>
                        <w:spacing w:val="2"/>
                        <w:sz w:val="20"/>
                        <w:lang w:val="en-US" w:eastAsia="en-US"/>
                      </w:rPr>
                      <m:t>1</m:t>
                    </m:r>
                  </m:sub>
                </m:sSub>
              </m:num>
              <m:den>
                <m:r>
                  <w:rPr>
                    <w:rFonts w:ascii="Cambria Math" w:hAnsi="Cambria Math" w:cs="Arial"/>
                    <w:spacing w:val="2"/>
                    <w:sz w:val="20"/>
                    <w:lang w:val="en-US"/>
                  </w:rPr>
                  <m:t>8×</m:t>
                </m:r>
                <m:sSub>
                  <m:sSubPr>
                    <m:ctrlPr>
                      <w:rPr>
                        <w:rFonts w:ascii="Cambria Math" w:hAnsi="Cambria Math" w:cs="Arial"/>
                        <w:i/>
                        <w:spacing w:val="2"/>
                        <w:sz w:val="20"/>
                        <w:lang w:eastAsia="en-US"/>
                      </w:rPr>
                    </m:ctrlPr>
                  </m:sSubPr>
                  <m:e>
                    <m:r>
                      <w:rPr>
                        <w:rFonts w:ascii="Cambria Math" w:hAnsi="Cambria Math" w:cs="Arial"/>
                        <w:spacing w:val="2"/>
                        <w:sz w:val="20"/>
                        <w:lang w:eastAsia="en-US"/>
                      </w:rPr>
                      <m:t>C</m:t>
                    </m:r>
                  </m:e>
                  <m:sub>
                    <m:r>
                      <w:rPr>
                        <w:rFonts w:ascii="Cambria Math" w:hAnsi="Cambria Math" w:cs="Arial"/>
                        <w:spacing w:val="2"/>
                        <w:sz w:val="20"/>
                        <w:lang w:val="en-US"/>
                      </w:rPr>
                      <m:t>1</m:t>
                    </m:r>
                  </m:sub>
                </m:sSub>
              </m:den>
            </m:f>
          </m:e>
        </m:d>
        <m:r>
          <w:rPr>
            <w:rFonts w:ascii="Cambria Math" w:hAnsi="Cambria Math" w:cs="Arial"/>
            <w:spacing w:val="2"/>
            <w:sz w:val="20"/>
            <w:lang w:val="en-US" w:eastAsia="en-US"/>
          </w:rPr>
          <m:t>-</m:t>
        </m:r>
        <m:sSub>
          <m:sSubPr>
            <m:ctrlPr>
              <w:rPr>
                <w:rFonts w:ascii="Cambria Math" w:hAnsi="Cambria Math" w:cs="Arial"/>
                <w:i/>
                <w:iCs/>
                <w:spacing w:val="2"/>
                <w:sz w:val="20"/>
                <w:lang w:eastAsia="en-US"/>
              </w:rPr>
            </m:ctrlPr>
          </m:sSubPr>
          <m:e>
            <m:r>
              <w:rPr>
                <w:rFonts w:ascii="Cambria Math" w:hAnsi="Cambria Math" w:cs="Arial"/>
                <w:spacing w:val="2"/>
                <w:sz w:val="20"/>
                <w:lang w:eastAsia="en-US"/>
              </w:rPr>
              <m:t>L</m:t>
            </m:r>
          </m:e>
          <m:sub>
            <m:r>
              <w:rPr>
                <w:rFonts w:ascii="Cambria Math" w:hAnsi="Cambria Math" w:cs="Arial"/>
                <w:spacing w:val="2"/>
                <w:sz w:val="20"/>
                <w:lang w:val="en-US" w:eastAsia="en-US"/>
              </w:rPr>
              <m:t>1</m:t>
            </m:r>
          </m:sub>
        </m:sSub>
      </m:oMath>
    </w:p>
    <w:p w14:paraId="424E0B5C" w14:textId="77777777" w:rsidR="00153776" w:rsidRPr="00151134" w:rsidRDefault="00153776" w:rsidP="00153776">
      <w:pPr>
        <w:pStyle w:val="BodyText"/>
        <w:ind w:left="1134" w:firstLine="567"/>
        <w:rPr>
          <w:rFonts w:cs="Arial"/>
          <w:sz w:val="20"/>
          <w:lang w:val="en-US"/>
        </w:rPr>
      </w:pPr>
      <w:r w:rsidRPr="00151134">
        <w:rPr>
          <w:rFonts w:cs="Arial"/>
          <w:iCs/>
          <w:spacing w:val="2"/>
          <w:sz w:val="20"/>
          <w:lang w:val="en-US" w:eastAsia="en-US"/>
        </w:rPr>
        <w:t xml:space="preserve">Length of information block to LDPC encoder: </w:t>
      </w:r>
      <m:oMath>
        <m:r>
          <w:rPr>
            <w:rFonts w:ascii="Cambria Math" w:hAnsi="Cambria Math" w:cs="Arial"/>
            <w:spacing w:val="2"/>
            <w:sz w:val="20"/>
            <w:lang w:eastAsia="en-US"/>
          </w:rPr>
          <m:t>CBS</m:t>
        </m:r>
        <m:r>
          <w:rPr>
            <w:rFonts w:ascii="Cambria Math" w:hAnsi="Cambria Math" w:cs="Arial"/>
            <w:spacing w:val="2"/>
            <w:sz w:val="20"/>
            <w:lang w:val="en-US" w:eastAsia="en-US"/>
          </w:rPr>
          <m:t>=</m:t>
        </m:r>
        <m:f>
          <m:fPr>
            <m:ctrlPr>
              <w:rPr>
                <w:rFonts w:ascii="Cambria Math" w:hAnsi="Cambria Math" w:cs="Arial"/>
                <w:i/>
                <w:spacing w:val="2"/>
                <w:sz w:val="20"/>
              </w:rPr>
            </m:ctrlPr>
          </m:fPr>
          <m:num>
            <m:r>
              <w:rPr>
                <w:rFonts w:ascii="Cambria Math" w:hAnsi="Cambria Math" w:cs="Arial"/>
                <w:spacing w:val="2"/>
                <w:sz w:val="20"/>
              </w:rPr>
              <m:t>TBS</m:t>
            </m:r>
            <m:r>
              <w:rPr>
                <w:rFonts w:ascii="Cambria Math" w:hAnsi="Cambria Math" w:cs="Arial"/>
                <w:spacing w:val="2"/>
                <w:sz w:val="20"/>
                <w:lang w:val="en-US"/>
              </w:rPr>
              <m:t>+</m:t>
            </m:r>
            <m:sSub>
              <m:sSubPr>
                <m:ctrlPr>
                  <w:rPr>
                    <w:rFonts w:ascii="Cambria Math" w:hAnsi="Cambria Math" w:cs="Arial"/>
                    <w:i/>
                    <w:spacing w:val="2"/>
                    <w:sz w:val="20"/>
                  </w:rPr>
                </m:ctrlPr>
              </m:sSubPr>
              <m:e>
                <m:r>
                  <w:rPr>
                    <w:rFonts w:ascii="Cambria Math" w:hAnsi="Cambria Math" w:cs="Arial"/>
                    <w:spacing w:val="2"/>
                    <w:sz w:val="20"/>
                  </w:rPr>
                  <m:t>L</m:t>
                </m:r>
              </m:e>
              <m:sub>
                <m:r>
                  <w:rPr>
                    <w:rFonts w:ascii="Cambria Math" w:hAnsi="Cambria Math" w:cs="Arial"/>
                    <w:spacing w:val="2"/>
                    <w:sz w:val="20"/>
                    <w:lang w:val="en-US"/>
                  </w:rPr>
                  <m:t>1</m:t>
                </m:r>
              </m:sub>
            </m:sSub>
          </m:num>
          <m:den>
            <m:r>
              <w:rPr>
                <w:rFonts w:ascii="Cambria Math" w:hAnsi="Cambria Math" w:cs="Arial"/>
                <w:spacing w:val="2"/>
                <w:sz w:val="20"/>
              </w:rPr>
              <m:t>C</m:t>
            </m:r>
          </m:den>
        </m:f>
        <m:r>
          <w:rPr>
            <w:rFonts w:ascii="Cambria Math" w:hAnsi="Cambria Math" w:cs="Arial"/>
            <w:spacing w:val="2"/>
            <w:sz w:val="20"/>
            <w:lang w:val="en-US"/>
          </w:rPr>
          <m:t>+</m:t>
        </m:r>
        <m:sSub>
          <m:sSubPr>
            <m:ctrlPr>
              <w:rPr>
                <w:rFonts w:ascii="Cambria Math" w:hAnsi="Cambria Math" w:cs="Arial"/>
                <w:i/>
                <w:spacing w:val="2"/>
                <w:sz w:val="20"/>
              </w:rPr>
            </m:ctrlPr>
          </m:sSubPr>
          <m:e>
            <m:r>
              <w:rPr>
                <w:rFonts w:ascii="Cambria Math" w:hAnsi="Cambria Math" w:cs="Arial"/>
                <w:spacing w:val="2"/>
                <w:sz w:val="20"/>
              </w:rPr>
              <m:t>L</m:t>
            </m:r>
          </m:e>
          <m:sub>
            <m:r>
              <w:rPr>
                <w:rFonts w:ascii="Cambria Math" w:hAnsi="Cambria Math" w:cs="Arial"/>
                <w:spacing w:val="2"/>
                <w:sz w:val="20"/>
                <w:lang w:val="en-US"/>
              </w:rPr>
              <m:t>2</m:t>
            </m:r>
          </m:sub>
        </m:sSub>
      </m:oMath>
      <w:r w:rsidRPr="00151134">
        <w:rPr>
          <w:rFonts w:cs="Arial"/>
          <w:sz w:val="20"/>
          <w:lang w:val="en-US"/>
        </w:rPr>
        <w:tab/>
      </w:r>
    </w:p>
    <w:p w14:paraId="4716A2EF" w14:textId="77777777" w:rsidR="00153776" w:rsidRPr="00151134" w:rsidRDefault="00153776" w:rsidP="00153776">
      <w:pPr>
        <w:pStyle w:val="BodyText"/>
        <w:ind w:left="567" w:firstLine="567"/>
        <w:rPr>
          <w:rFonts w:cs="Arial"/>
          <w:sz w:val="20"/>
          <w:lang w:val="en-US"/>
        </w:rPr>
      </w:pPr>
      <w:r w:rsidRPr="00151134">
        <w:rPr>
          <w:rFonts w:cs="Arial"/>
          <w:sz w:val="20"/>
          <w:lang w:val="en-US"/>
        </w:rPr>
        <w:t>end</w:t>
      </w:r>
    </w:p>
    <w:p w14:paraId="4A7594D9" w14:textId="77777777" w:rsidR="00153776" w:rsidRPr="00151134" w:rsidRDefault="00153776" w:rsidP="00153776">
      <w:pPr>
        <w:pStyle w:val="BodyText"/>
        <w:ind w:left="567"/>
        <w:rPr>
          <w:rFonts w:cs="Arial"/>
          <w:sz w:val="20"/>
          <w:lang w:val="en-US"/>
        </w:rPr>
      </w:pPr>
      <w:r w:rsidRPr="00151134">
        <w:rPr>
          <w:rFonts w:cs="Arial"/>
          <w:sz w:val="20"/>
          <w:lang w:val="en-US"/>
        </w:rPr>
        <w:lastRenderedPageBreak/>
        <w:t>end</w:t>
      </w:r>
    </w:p>
    <w:p w14:paraId="1BDC237F" w14:textId="3746EAD9" w:rsidR="00153776" w:rsidRPr="00151134" w:rsidRDefault="00153776" w:rsidP="00153776">
      <w:pPr>
        <w:keepLines/>
        <w:tabs>
          <w:tab w:val="left" w:pos="2552"/>
          <w:tab w:val="left" w:pos="3856"/>
          <w:tab w:val="left" w:pos="5216"/>
          <w:tab w:val="left" w:pos="6464"/>
          <w:tab w:val="left" w:pos="7768"/>
          <w:tab w:val="left" w:pos="9072"/>
          <w:tab w:val="left" w:pos="9639"/>
        </w:tabs>
        <w:spacing w:before="240"/>
        <w:rPr>
          <w:rFonts w:cs="Arial"/>
          <w:spacing w:val="2"/>
        </w:rPr>
      </w:pPr>
      <w:r w:rsidRPr="00151134">
        <w:rPr>
          <w:rFonts w:cs="Arial"/>
        </w:rPr>
        <w:t xml:space="preserve">with </w:t>
      </w:r>
      <m:oMath>
        <m:sSub>
          <m:sSubPr>
            <m:ctrlPr>
              <w:rPr>
                <w:rFonts w:ascii="Cambria Math" w:hAnsi="Cambria Math" w:cs="Arial"/>
                <w:i/>
              </w:rPr>
            </m:ctrlPr>
          </m:sSubPr>
          <m:e>
            <m:r>
              <w:rPr>
                <w:rFonts w:ascii="Cambria Math" w:hAnsi="Cambria Math" w:cs="Arial"/>
              </w:rPr>
              <m:t>L</m:t>
            </m:r>
          </m:e>
          <m:sub>
            <m:r>
              <w:rPr>
                <w:rFonts w:ascii="Cambria Math" w:hAnsi="Cambria Math" w:cs="Arial"/>
              </w:rPr>
              <m:t>1</m:t>
            </m:r>
          </m:sub>
        </m:sSub>
        <m:r>
          <w:rPr>
            <w:rFonts w:ascii="Cambria Math" w:hAnsi="Cambria Math" w:cs="Arial"/>
          </w:rPr>
          <m:t>=</m:t>
        </m:r>
        <m:sSub>
          <m:sSubPr>
            <m:ctrlPr>
              <w:rPr>
                <w:rFonts w:ascii="Cambria Math" w:hAnsi="Cambria Math" w:cs="Arial"/>
                <w:i/>
              </w:rPr>
            </m:ctrlPr>
          </m:sSubPr>
          <m:e>
            <m:r>
              <w:rPr>
                <w:rFonts w:ascii="Cambria Math" w:hAnsi="Cambria Math" w:cs="Arial"/>
              </w:rPr>
              <m:t>L</m:t>
            </m:r>
          </m:e>
          <m:sub>
            <m:r>
              <w:rPr>
                <w:rFonts w:ascii="Cambria Math" w:hAnsi="Cambria Math" w:cs="Arial"/>
              </w:rPr>
              <m:t>2</m:t>
            </m:r>
          </m:sub>
        </m:sSub>
        <m:r>
          <w:rPr>
            <w:rFonts w:ascii="Cambria Math" w:hAnsi="Cambria Math" w:cs="Arial"/>
          </w:rPr>
          <m:t xml:space="preserve">=24, </m:t>
        </m:r>
        <m:sSub>
          <m:sSubPr>
            <m:ctrlPr>
              <w:rPr>
                <w:rFonts w:ascii="Cambria Math" w:hAnsi="Cambria Math" w:cs="Arial"/>
                <w:i/>
              </w:rPr>
            </m:ctrlPr>
          </m:sSubPr>
          <m:e>
            <m:r>
              <w:rPr>
                <w:rFonts w:ascii="Cambria Math" w:hAnsi="Cambria Math" w:cs="Arial"/>
              </w:rPr>
              <m:t>L</m:t>
            </m:r>
          </m:e>
          <m:sub>
            <m:r>
              <w:rPr>
                <w:rFonts w:ascii="Cambria Math" w:hAnsi="Cambria Math" w:cs="Arial"/>
              </w:rPr>
              <m:t>0</m:t>
            </m:r>
          </m:sub>
        </m:sSub>
        <m:r>
          <w:rPr>
            <w:rFonts w:ascii="Cambria Math" w:hAnsi="Cambria Math" w:cs="Arial"/>
          </w:rPr>
          <m:t xml:space="preserve">=16, </m:t>
        </m:r>
        <m:sSub>
          <m:sSubPr>
            <m:ctrlPr>
              <w:rPr>
                <w:rFonts w:ascii="Cambria Math" w:hAnsi="Cambria Math" w:cs="Arial"/>
                <w:i/>
              </w:rPr>
            </m:ctrlPr>
          </m:sSubPr>
          <m:e>
            <m:r>
              <w:rPr>
                <w:rFonts w:ascii="Cambria Math" w:hAnsi="Cambria Math" w:cs="Arial"/>
              </w:rPr>
              <m:t>Z</m:t>
            </m:r>
          </m:e>
          <m:sub>
            <m:r>
              <w:rPr>
                <w:rFonts w:ascii="Cambria Math" w:hAnsi="Cambria Math" w:cs="Arial"/>
              </w:rPr>
              <m:t>1</m:t>
            </m:r>
          </m:sub>
        </m:sSub>
        <m:r>
          <w:rPr>
            <w:rFonts w:ascii="Cambria Math" w:hAnsi="Cambria Math" w:cs="Arial"/>
          </w:rPr>
          <m:t xml:space="preserve">=8448, </m:t>
        </m:r>
        <m:sSub>
          <m:sSubPr>
            <m:ctrlPr>
              <w:rPr>
                <w:rFonts w:ascii="Cambria Math" w:hAnsi="Cambria Math" w:cs="Arial"/>
                <w:i/>
              </w:rPr>
            </m:ctrlPr>
          </m:sSubPr>
          <m:e>
            <m:r>
              <w:rPr>
                <w:rFonts w:ascii="Cambria Math" w:hAnsi="Cambria Math" w:cs="Arial"/>
              </w:rPr>
              <m:t>Z</m:t>
            </m:r>
          </m:e>
          <m:sub>
            <m:r>
              <w:rPr>
                <w:rFonts w:ascii="Cambria Math" w:hAnsi="Cambria Math" w:cs="Arial"/>
              </w:rPr>
              <m:t>2</m:t>
            </m:r>
          </m:sub>
        </m:sSub>
        <m:r>
          <w:rPr>
            <w:rFonts w:ascii="Cambria Math" w:hAnsi="Cambria Math" w:cs="Arial"/>
          </w:rPr>
          <m:t>=3840.</m:t>
        </m:r>
      </m:oMath>
      <w:r w:rsidRPr="00151134">
        <w:rPr>
          <w:rFonts w:cs="Arial"/>
        </w:rPr>
        <w:t xml:space="preserve"> The multiplication and division by </w:t>
      </w:r>
      <m:oMath>
        <m:r>
          <w:rPr>
            <w:rFonts w:ascii="Cambria Math" w:hAnsi="Cambria Math" w:cs="Arial"/>
            <w:spacing w:val="2"/>
            <w:sz w:val="20"/>
          </w:rPr>
          <m:t>8×C</m:t>
        </m:r>
      </m:oMath>
      <w:r w:rsidR="00D438B0">
        <w:rPr>
          <w:rFonts w:cs="Arial"/>
        </w:rPr>
        <w:t xml:space="preserve"> in the TBS calculation e</w:t>
      </w:r>
      <w:r w:rsidRPr="00151134">
        <w:rPr>
          <w:rFonts w:cs="Arial"/>
        </w:rPr>
        <w:t>nsu</w:t>
      </w:r>
      <w:r w:rsidR="00CB42E7">
        <w:rPr>
          <w:rFonts w:cs="Arial"/>
        </w:rPr>
        <w:t>re</w:t>
      </w:r>
      <w:r w:rsidRPr="00151134">
        <w:rPr>
          <w:rFonts w:cs="Arial"/>
        </w:rPr>
        <w:t xml:space="preserve">s </w:t>
      </w:r>
      <w:r w:rsidR="006F0062">
        <w:rPr>
          <w:rFonts w:cs="Arial"/>
        </w:rPr>
        <w:t>equal-sized byte-aligned CBS</w:t>
      </w:r>
      <w:r w:rsidR="00D438B0">
        <w:rPr>
          <w:rFonts w:cs="Arial"/>
        </w:rPr>
        <w:t>, and th</w:t>
      </w:r>
      <w:r w:rsidR="006F0062">
        <w:rPr>
          <w:rFonts w:cs="Arial"/>
        </w:rPr>
        <w:t>ereby also byte-aligned TBS</w:t>
      </w:r>
      <w:r w:rsidRPr="00151134">
        <w:rPr>
          <w:rFonts w:cs="Arial"/>
        </w:rPr>
        <w:t>.</w:t>
      </w:r>
      <w:r w:rsidR="00CB42E7">
        <w:rPr>
          <w:rFonts w:cs="Arial"/>
        </w:rPr>
        <w:t xml:space="preserve"> In </w:t>
      </w:r>
      <w:r w:rsidR="00614A16">
        <w:rPr>
          <w:rFonts w:cs="Arial"/>
        </w:rPr>
        <w:fldChar w:fldCharType="begin"/>
      </w:r>
      <w:r w:rsidR="00614A16">
        <w:rPr>
          <w:rFonts w:cs="Arial"/>
        </w:rPr>
        <w:instrText xml:space="preserve"> REF _Ref498719150 \n \h </w:instrText>
      </w:r>
      <w:r w:rsidR="00614A16">
        <w:rPr>
          <w:rFonts w:cs="Arial"/>
        </w:rPr>
      </w:r>
      <w:r w:rsidR="00614A16">
        <w:rPr>
          <w:rFonts w:cs="Arial"/>
        </w:rPr>
        <w:fldChar w:fldCharType="separate"/>
      </w:r>
      <w:r w:rsidR="00163CC3">
        <w:rPr>
          <w:rFonts w:cs="Arial"/>
        </w:rPr>
        <w:t>[5]</w:t>
      </w:r>
      <w:r w:rsidR="00614A16">
        <w:rPr>
          <w:rFonts w:cs="Arial"/>
        </w:rPr>
        <w:fldChar w:fldCharType="end"/>
      </w:r>
      <w:r w:rsidR="00CB42E7">
        <w:rPr>
          <w:rFonts w:cs="Arial"/>
        </w:rPr>
        <w:t xml:space="preserve"> we show that the byte-alignment of CB sizes has a very small impact on the TBS determination.</w:t>
      </w:r>
    </w:p>
    <w:p w14:paraId="674A90BB" w14:textId="2891EE75" w:rsidR="00F84446" w:rsidRDefault="00EE643D" w:rsidP="00405AF1">
      <w:pPr>
        <w:pStyle w:val="Heading1"/>
        <w:numPr>
          <w:ilvl w:val="1"/>
          <w:numId w:val="38"/>
        </w:numPr>
        <w:pBdr>
          <w:top w:val="none" w:sz="0" w:space="0" w:color="auto"/>
        </w:pBdr>
        <w:overflowPunct w:val="0"/>
        <w:autoSpaceDE w:val="0"/>
        <w:autoSpaceDN w:val="0"/>
        <w:adjustRightInd w:val="0"/>
        <w:spacing w:after="180"/>
        <w:textAlignment w:val="baseline"/>
        <w:rPr>
          <w:rFonts w:eastAsia="Times New Roman" w:cs="Arial"/>
          <w:sz w:val="32"/>
          <w:szCs w:val="36"/>
          <w:lang w:val="en-GB"/>
        </w:rPr>
      </w:pPr>
      <w:r>
        <w:rPr>
          <w:rFonts w:eastAsia="Times New Roman" w:cs="Arial"/>
          <w:sz w:val="32"/>
          <w:szCs w:val="36"/>
          <w:lang w:val="en-GB"/>
        </w:rPr>
        <w:t>UEs implementing only one base</w:t>
      </w:r>
      <w:r w:rsidR="009C58C6">
        <w:rPr>
          <w:rFonts w:eastAsia="Times New Roman" w:cs="Arial"/>
          <w:sz w:val="32"/>
          <w:szCs w:val="36"/>
          <w:lang w:val="en-GB"/>
        </w:rPr>
        <w:t xml:space="preserve"> </w:t>
      </w:r>
      <w:r>
        <w:rPr>
          <w:rFonts w:eastAsia="Times New Roman" w:cs="Arial"/>
          <w:sz w:val="32"/>
          <w:szCs w:val="36"/>
          <w:lang w:val="en-GB"/>
        </w:rPr>
        <w:t>graph</w:t>
      </w:r>
    </w:p>
    <w:p w14:paraId="329F4EB8" w14:textId="5A18E8BD" w:rsidR="00EE643D" w:rsidRDefault="00EE643D" w:rsidP="00EE643D">
      <w:pPr>
        <w:rPr>
          <w:lang w:val="en-GB"/>
        </w:rPr>
      </w:pPr>
      <w:r>
        <w:rPr>
          <w:lang w:val="en-GB"/>
        </w:rPr>
        <w:t>For UEs implementing only one base</w:t>
      </w:r>
      <w:r w:rsidR="009C58C6">
        <w:rPr>
          <w:lang w:val="en-GB"/>
        </w:rPr>
        <w:t xml:space="preserve"> </w:t>
      </w:r>
      <w:r>
        <w:rPr>
          <w:lang w:val="en-GB"/>
        </w:rPr>
        <w:t>graph we see three options for TBS determination:</w:t>
      </w:r>
    </w:p>
    <w:p w14:paraId="249BBB31" w14:textId="1DB27D4B" w:rsidR="00EE643D" w:rsidRDefault="00EE643D" w:rsidP="009A00D1">
      <w:pPr>
        <w:pStyle w:val="ListParagraph"/>
        <w:numPr>
          <w:ilvl w:val="0"/>
          <w:numId w:val="42"/>
        </w:numPr>
        <w:ind w:left="1440" w:hanging="1080"/>
        <w:rPr>
          <w:lang w:val="en-GB"/>
        </w:rPr>
      </w:pPr>
      <w:r>
        <w:rPr>
          <w:lang w:val="en-GB"/>
        </w:rPr>
        <w:t>Use different TBS formula for UEs implementing only one base</w:t>
      </w:r>
      <w:r w:rsidR="009C58C6">
        <w:rPr>
          <w:lang w:val="en-GB"/>
        </w:rPr>
        <w:t xml:space="preserve"> </w:t>
      </w:r>
      <w:r>
        <w:rPr>
          <w:lang w:val="en-GB"/>
        </w:rPr>
        <w:t>graph</w:t>
      </w:r>
      <w:r w:rsidR="00F07D54">
        <w:rPr>
          <w:lang w:val="en-GB"/>
        </w:rPr>
        <w:t>.</w:t>
      </w:r>
      <w:r>
        <w:rPr>
          <w:lang w:val="en-GB"/>
        </w:rPr>
        <w:t xml:space="preserve"> </w:t>
      </w:r>
      <w:r w:rsidR="00F07D54">
        <w:rPr>
          <w:lang w:val="en-GB"/>
        </w:rPr>
        <w:t>For example,</w:t>
      </w:r>
      <w:r>
        <w:rPr>
          <w:lang w:val="en-GB"/>
        </w:rPr>
        <w:t xml:space="preserve"> a UE implementing only BG1 performs code</w:t>
      </w:r>
      <w:r w:rsidR="009C58C6">
        <w:rPr>
          <w:lang w:val="en-GB"/>
        </w:rPr>
        <w:t xml:space="preserve"> </w:t>
      </w:r>
      <w:r>
        <w:rPr>
          <w:lang w:val="en-GB"/>
        </w:rPr>
        <w:t xml:space="preserve">block segmentation using </w:t>
      </w:r>
      <m:oMath>
        <m:sSub>
          <m:sSubPr>
            <m:ctrlPr>
              <w:rPr>
                <w:rFonts w:ascii="Cambria Math" w:hAnsi="Cambria Math" w:cs="Arial"/>
                <w:i/>
              </w:rPr>
            </m:ctrlPr>
          </m:sSubPr>
          <m:e>
            <m:r>
              <w:rPr>
                <w:rFonts w:ascii="Cambria Math" w:hAnsi="Cambria Math" w:cs="Arial"/>
              </w:rPr>
              <m:t>Z</m:t>
            </m:r>
          </m:e>
          <m:sub>
            <m:r>
              <w:rPr>
                <w:rFonts w:ascii="Cambria Math" w:hAnsi="Cambria Math" w:cs="Arial"/>
              </w:rPr>
              <m:t>1</m:t>
            </m:r>
          </m:sub>
        </m:sSub>
        <m:r>
          <w:rPr>
            <w:rFonts w:ascii="Cambria Math" w:hAnsi="Cambria Math" w:cs="Arial"/>
          </w:rPr>
          <m:t>=8448</m:t>
        </m:r>
      </m:oMath>
      <w:r>
        <w:rPr>
          <w:lang w:val="en-GB"/>
        </w:rPr>
        <w:t xml:space="preserve"> as the maximum code</w:t>
      </w:r>
      <w:r w:rsidR="009C58C6">
        <w:rPr>
          <w:lang w:val="en-GB"/>
        </w:rPr>
        <w:t xml:space="preserve"> </w:t>
      </w:r>
      <w:r>
        <w:rPr>
          <w:lang w:val="en-GB"/>
        </w:rPr>
        <w:t>block size for all code rates. Adjust the TBS determination accordingly to ensure equal</w:t>
      </w:r>
      <w:r w:rsidR="00F07D54">
        <w:rPr>
          <w:lang w:val="en-GB"/>
        </w:rPr>
        <w:t>-</w:t>
      </w:r>
      <w:r>
        <w:rPr>
          <w:lang w:val="en-GB"/>
        </w:rPr>
        <w:t>size</w:t>
      </w:r>
      <w:r w:rsidR="00F07D54">
        <w:rPr>
          <w:lang w:val="en-GB"/>
        </w:rPr>
        <w:t>d</w:t>
      </w:r>
      <w:r>
        <w:rPr>
          <w:lang w:val="en-GB"/>
        </w:rPr>
        <w:t xml:space="preserve"> code</w:t>
      </w:r>
      <w:r w:rsidR="009C58C6">
        <w:rPr>
          <w:lang w:val="en-GB"/>
        </w:rPr>
        <w:t xml:space="preserve"> </w:t>
      </w:r>
      <w:r>
        <w:rPr>
          <w:lang w:val="en-GB"/>
        </w:rPr>
        <w:t>blocks.</w:t>
      </w:r>
    </w:p>
    <w:p w14:paraId="0569122F" w14:textId="13D59CCA" w:rsidR="00EE643D" w:rsidRPr="00DC7132" w:rsidRDefault="00EE643D" w:rsidP="00151134">
      <w:pPr>
        <w:pStyle w:val="ListParagraph"/>
        <w:numPr>
          <w:ilvl w:val="0"/>
          <w:numId w:val="42"/>
        </w:numPr>
        <w:ind w:left="1440" w:hanging="1080"/>
        <w:rPr>
          <w:lang w:val="en-GB"/>
        </w:rPr>
      </w:pPr>
      <w:r>
        <w:rPr>
          <w:lang w:val="en-GB"/>
        </w:rPr>
        <w:t xml:space="preserve">Use the above procedure </w:t>
      </w:r>
      <w:r w:rsidR="009A00D1">
        <w:rPr>
          <w:lang w:val="en-GB"/>
        </w:rPr>
        <w:t xml:space="preserve">in Section 2.1 </w:t>
      </w:r>
      <w:r>
        <w:rPr>
          <w:lang w:val="en-GB"/>
        </w:rPr>
        <w:t xml:space="preserve">for TBS determination, and use filler bits which are not transmitted </w:t>
      </w:r>
      <w:r w:rsidR="00763655">
        <w:rPr>
          <w:lang w:val="en-GB"/>
        </w:rPr>
        <w:t>to handle any TBSs that give rise to code</w:t>
      </w:r>
      <w:r w:rsidR="009C58C6">
        <w:rPr>
          <w:lang w:val="en-GB"/>
        </w:rPr>
        <w:t xml:space="preserve"> </w:t>
      </w:r>
      <w:r w:rsidR="00763655">
        <w:rPr>
          <w:lang w:val="en-GB"/>
        </w:rPr>
        <w:t>blocks of unequal size.</w:t>
      </w:r>
      <w:r w:rsidR="009A00D1">
        <w:rPr>
          <w:lang w:val="en-GB"/>
        </w:rPr>
        <w:t xml:space="preserve"> </w:t>
      </w:r>
    </w:p>
    <w:p w14:paraId="1DBE6CBE" w14:textId="637D76DE" w:rsidR="00763655" w:rsidRPr="00734C34" w:rsidRDefault="00763655" w:rsidP="00034258">
      <w:pPr>
        <w:pStyle w:val="ListParagraph"/>
        <w:numPr>
          <w:ilvl w:val="0"/>
          <w:numId w:val="42"/>
        </w:numPr>
        <w:ind w:left="1440" w:hanging="1080"/>
        <w:rPr>
          <w:lang w:val="en-GB"/>
        </w:rPr>
      </w:pPr>
      <w:r>
        <w:rPr>
          <w:lang w:val="en-GB"/>
        </w:rPr>
        <w:t>Change the TBS determination formula so that all or some of the TBSs used ensure equal sized code</w:t>
      </w:r>
      <w:r w:rsidR="009C58C6">
        <w:rPr>
          <w:lang w:val="en-GB"/>
        </w:rPr>
        <w:t xml:space="preserve"> </w:t>
      </w:r>
      <w:r>
        <w:rPr>
          <w:lang w:val="en-GB"/>
        </w:rPr>
        <w:t>blocks independent of which base graph is used for code</w:t>
      </w:r>
      <w:r w:rsidR="009C58C6">
        <w:rPr>
          <w:lang w:val="en-GB"/>
        </w:rPr>
        <w:t xml:space="preserve"> </w:t>
      </w:r>
      <w:r>
        <w:rPr>
          <w:lang w:val="en-GB"/>
        </w:rPr>
        <w:t>block segmentation.</w:t>
      </w:r>
    </w:p>
    <w:p w14:paraId="1E879260" w14:textId="46CB4046" w:rsidR="000B353D" w:rsidRDefault="00763655" w:rsidP="00034258">
      <w:pPr>
        <w:rPr>
          <w:lang w:val="en-GB"/>
        </w:rPr>
      </w:pPr>
      <w:r>
        <w:rPr>
          <w:lang w:val="en-GB"/>
        </w:rPr>
        <w:t>Option 1 has the drawback that the TBS determination depends on which base</w:t>
      </w:r>
      <w:r w:rsidR="009C58C6">
        <w:rPr>
          <w:lang w:val="en-GB"/>
        </w:rPr>
        <w:t xml:space="preserve"> </w:t>
      </w:r>
      <w:r>
        <w:rPr>
          <w:lang w:val="en-GB"/>
        </w:rPr>
        <w:t>graphs the UE supports, and higher layers need to consider which base</w:t>
      </w:r>
      <w:r w:rsidR="009C58C6">
        <w:rPr>
          <w:lang w:val="en-GB"/>
        </w:rPr>
        <w:t xml:space="preserve"> </w:t>
      </w:r>
      <w:r>
        <w:rPr>
          <w:lang w:val="en-GB"/>
        </w:rPr>
        <w:t>graphs the UE supports, in the sense that the exact same scheduling assignment can give rise to different TBS depending on</w:t>
      </w:r>
      <w:r w:rsidR="00F07D54">
        <w:rPr>
          <w:lang w:val="en-GB"/>
        </w:rPr>
        <w:t xml:space="preserve"> the capabilities of the UE</w:t>
      </w:r>
      <w:r>
        <w:rPr>
          <w:lang w:val="en-GB"/>
        </w:rPr>
        <w:t>.</w:t>
      </w:r>
    </w:p>
    <w:p w14:paraId="782B9A73" w14:textId="7E6D8BE0" w:rsidR="00763655" w:rsidRPr="00034258" w:rsidRDefault="000B353D" w:rsidP="00034258">
      <w:pPr>
        <w:pStyle w:val="Observation"/>
        <w:rPr>
          <w:lang w:val="en-GB"/>
        </w:rPr>
      </w:pPr>
      <w:r>
        <w:rPr>
          <w:lang w:val="en-GB"/>
        </w:rPr>
        <w:t>Option 1 is not transparent to higher layers.</w:t>
      </w:r>
    </w:p>
    <w:p w14:paraId="5FAD6CA8" w14:textId="0B669A47" w:rsidR="000B353D" w:rsidRDefault="00763655" w:rsidP="00763655">
      <w:pPr>
        <w:rPr>
          <w:lang w:val="en-GB"/>
        </w:rPr>
      </w:pPr>
      <w:r>
        <w:rPr>
          <w:lang w:val="en-GB"/>
        </w:rPr>
        <w:t xml:space="preserve">Option 2 allows for a TBS determination that is independent of the UE category, but leads to </w:t>
      </w:r>
      <w:r w:rsidR="00BB0BF3">
        <w:rPr>
          <w:lang w:val="en-GB"/>
        </w:rPr>
        <w:t xml:space="preserve">slightly more </w:t>
      </w:r>
      <w:r>
        <w:rPr>
          <w:lang w:val="en-GB"/>
        </w:rPr>
        <w:t>implementation and specification complexity due to the extra filler bits that need to be inserted</w:t>
      </w:r>
      <w:r w:rsidR="00BB0BF3">
        <w:rPr>
          <w:lang w:val="en-GB"/>
        </w:rPr>
        <w:t xml:space="preserve"> for some TB sizes</w:t>
      </w:r>
      <w:r w:rsidR="00F07D54">
        <w:rPr>
          <w:lang w:val="en-GB"/>
        </w:rPr>
        <w:t xml:space="preserve"> when using base graph #2</w:t>
      </w:r>
      <w:r w:rsidR="00BB0BF3">
        <w:rPr>
          <w:lang w:val="en-GB"/>
        </w:rPr>
        <w:t xml:space="preserve">. </w:t>
      </w:r>
    </w:p>
    <w:p w14:paraId="5CADA9CE" w14:textId="7A3944B2" w:rsidR="00763655" w:rsidRPr="00034258" w:rsidRDefault="000B353D" w:rsidP="00034258">
      <w:pPr>
        <w:pStyle w:val="Observation"/>
        <w:rPr>
          <w:lang w:val="en-GB"/>
        </w:rPr>
      </w:pPr>
      <w:r>
        <w:rPr>
          <w:lang w:val="en-GB"/>
        </w:rPr>
        <w:t xml:space="preserve">Option 2 </w:t>
      </w:r>
      <w:r w:rsidR="009A00D1">
        <w:rPr>
          <w:lang w:val="en-GB"/>
        </w:rPr>
        <w:t xml:space="preserve">requires insertion of filler bits in code block segmentation for </w:t>
      </w:r>
      <w:r w:rsidR="00BB0BF3">
        <w:rPr>
          <w:lang w:val="en-GB"/>
        </w:rPr>
        <w:t>some TBS</w:t>
      </w:r>
      <w:r>
        <w:rPr>
          <w:lang w:val="en-GB"/>
        </w:rPr>
        <w:t>.</w:t>
      </w:r>
    </w:p>
    <w:p w14:paraId="0C907852" w14:textId="020D55A2" w:rsidR="000B353D" w:rsidRDefault="00763655" w:rsidP="00763655">
      <w:pPr>
        <w:rPr>
          <w:lang w:val="en-GB"/>
        </w:rPr>
      </w:pPr>
      <w:r>
        <w:rPr>
          <w:lang w:val="en-GB"/>
        </w:rPr>
        <w:t xml:space="preserve">Option 3 </w:t>
      </w:r>
      <w:r w:rsidR="00124426">
        <w:rPr>
          <w:lang w:val="en-GB"/>
        </w:rPr>
        <w:t>also allows for TBS determination independent of the UE category, but the requirement that the TBS gives rise to equally sized code</w:t>
      </w:r>
      <w:r w:rsidR="00AB42E5">
        <w:rPr>
          <w:lang w:val="en-GB"/>
        </w:rPr>
        <w:t xml:space="preserve"> </w:t>
      </w:r>
      <w:r w:rsidR="00124426">
        <w:rPr>
          <w:lang w:val="en-GB"/>
        </w:rPr>
        <w:t xml:space="preserve">blocks when segmenting with both BG1 and BG2 makes the usable TBS </w:t>
      </w:r>
      <w:r w:rsidR="00E358F7">
        <w:rPr>
          <w:lang w:val="en-GB"/>
        </w:rPr>
        <w:t>sparser</w:t>
      </w:r>
      <w:r w:rsidR="00E402D0">
        <w:rPr>
          <w:lang w:val="en-GB"/>
        </w:rPr>
        <w:t xml:space="preserve"> and makes the </w:t>
      </w:r>
      <w:r w:rsidR="00124426">
        <w:rPr>
          <w:lang w:val="en-GB"/>
        </w:rPr>
        <w:t>TBS determination</w:t>
      </w:r>
      <w:r w:rsidR="000B353D">
        <w:rPr>
          <w:lang w:val="en-GB"/>
        </w:rPr>
        <w:t xml:space="preserve"> slightly more complex.</w:t>
      </w:r>
    </w:p>
    <w:p w14:paraId="357A51FD" w14:textId="549AC9CB" w:rsidR="000B353D" w:rsidRPr="00034258" w:rsidRDefault="000B353D" w:rsidP="00034258">
      <w:pPr>
        <w:pStyle w:val="Observation"/>
        <w:rPr>
          <w:lang w:val="en-GB"/>
        </w:rPr>
      </w:pPr>
      <w:r>
        <w:rPr>
          <w:lang w:val="en-GB"/>
        </w:rPr>
        <w:t xml:space="preserve">Option 3 gives </w:t>
      </w:r>
      <w:r w:rsidR="00185922">
        <w:rPr>
          <w:lang w:val="en-GB"/>
        </w:rPr>
        <w:t>sparser</w:t>
      </w:r>
      <w:r>
        <w:rPr>
          <w:lang w:val="en-GB"/>
        </w:rPr>
        <w:t xml:space="preserve"> TBS and is more complex to implement and specify.</w:t>
      </w:r>
    </w:p>
    <w:p w14:paraId="30A8359F" w14:textId="77777777" w:rsidR="00763655" w:rsidRDefault="00E402D0" w:rsidP="00763655">
      <w:pPr>
        <w:rPr>
          <w:lang w:val="en-GB"/>
        </w:rPr>
      </w:pPr>
      <w:r>
        <w:rPr>
          <w:lang w:val="en-GB"/>
        </w:rPr>
        <w:t xml:space="preserve">The specific </w:t>
      </w:r>
      <w:r w:rsidR="005E57B8">
        <w:rPr>
          <w:lang w:val="en-GB"/>
        </w:rPr>
        <w:t>version</w:t>
      </w:r>
      <w:r>
        <w:rPr>
          <w:lang w:val="en-GB"/>
        </w:rPr>
        <w:t xml:space="preserve"> of option 3 we consider is the following:</w:t>
      </w:r>
    </w:p>
    <w:p w14:paraId="401DDF04" w14:textId="513C5574" w:rsidR="00E402D0" w:rsidRPr="00151134" w:rsidRDefault="00BD5B4E" w:rsidP="00763655">
      <w:pPr>
        <w:rPr>
          <w:spacing w:val="2"/>
        </w:rPr>
      </w:pPr>
      <w:r>
        <w:rPr>
          <w:lang w:val="en-GB"/>
        </w:rPr>
        <w:t xml:space="preserve">Given </w:t>
      </w:r>
      <m:oMath>
        <m:r>
          <w:rPr>
            <w:rFonts w:ascii="Cambria Math" w:hAnsi="Cambria Math" w:cs="Arial"/>
            <w:spacing w:val="2"/>
          </w:rPr>
          <m:t>TB</m:t>
        </m:r>
        <m:sSub>
          <m:sSubPr>
            <m:ctrlPr>
              <w:rPr>
                <w:rFonts w:ascii="Cambria Math" w:hAnsi="Cambria Math" w:cs="Arial"/>
                <w:i/>
                <w:spacing w:val="2"/>
              </w:rPr>
            </m:ctrlPr>
          </m:sSubPr>
          <m:e>
            <m:r>
              <w:rPr>
                <w:rFonts w:ascii="Cambria Math" w:hAnsi="Cambria Math" w:cs="Arial"/>
                <w:spacing w:val="2"/>
              </w:rPr>
              <m:t>S</m:t>
            </m:r>
          </m:e>
          <m:sub>
            <m:r>
              <w:rPr>
                <w:rFonts w:ascii="Cambria Math" w:hAnsi="Cambria Math" w:cs="Arial"/>
                <w:spacing w:val="2"/>
              </w:rPr>
              <m:t>0</m:t>
            </m:r>
          </m:sub>
        </m:sSub>
      </m:oMath>
      <w:r w:rsidRPr="00151134">
        <w:rPr>
          <w:spacing w:val="2"/>
        </w:rPr>
        <w:t xml:space="preserve">, let </w:t>
      </w:r>
      <m:oMath>
        <m:r>
          <w:rPr>
            <w:rFonts w:ascii="Cambria Math" w:hAnsi="Cambria Math" w:cs="Arial"/>
            <w:spacing w:val="2"/>
          </w:rPr>
          <m:t>TBS</m:t>
        </m:r>
      </m:oMath>
      <w:r w:rsidRPr="00151134">
        <w:rPr>
          <w:spacing w:val="2"/>
        </w:rPr>
        <w:t xml:space="preserve"> be the smallest integer such that</w:t>
      </w:r>
      <w:r w:rsidR="00AB42E5">
        <w:rPr>
          <w:spacing w:val="2"/>
        </w:rPr>
        <w:t xml:space="preserve"> </w:t>
      </w:r>
      <w:r w:rsidR="00B860B0">
        <w:rPr>
          <w:spacing w:val="2"/>
        </w:rPr>
        <w:t>the following are satisfied simultaneously:</w:t>
      </w:r>
    </w:p>
    <w:p w14:paraId="55017684" w14:textId="77777777" w:rsidR="00BD5B4E" w:rsidRPr="00BD5B4E" w:rsidRDefault="00BD5B4E" w:rsidP="00BD5B4E">
      <w:pPr>
        <w:pStyle w:val="ListParagraph"/>
        <w:numPr>
          <w:ilvl w:val="0"/>
          <w:numId w:val="43"/>
        </w:numPr>
      </w:pPr>
      <m:oMath>
        <m:r>
          <w:rPr>
            <w:rFonts w:ascii="Cambria Math" w:hAnsi="Cambria Math" w:cs="Arial"/>
            <w:spacing w:val="2"/>
          </w:rPr>
          <m:t>TBS≥ TB</m:t>
        </m:r>
        <m:sSub>
          <m:sSubPr>
            <m:ctrlPr>
              <w:rPr>
                <w:rFonts w:ascii="Cambria Math" w:hAnsi="Cambria Math" w:cs="Arial"/>
                <w:i/>
                <w:spacing w:val="2"/>
              </w:rPr>
            </m:ctrlPr>
          </m:sSubPr>
          <m:e>
            <m:r>
              <w:rPr>
                <w:rFonts w:ascii="Cambria Math" w:hAnsi="Cambria Math" w:cs="Arial"/>
                <w:spacing w:val="2"/>
              </w:rPr>
              <m:t>S</m:t>
            </m:r>
          </m:e>
          <m:sub>
            <m:r>
              <w:rPr>
                <w:rFonts w:ascii="Cambria Math" w:hAnsi="Cambria Math" w:cs="Arial"/>
                <w:spacing w:val="2"/>
              </w:rPr>
              <m:t>0</m:t>
            </m:r>
          </m:sub>
        </m:sSub>
      </m:oMath>
      <w:r>
        <w:rPr>
          <w:spacing w:val="2"/>
        </w:rPr>
        <w:t>,</w:t>
      </w:r>
    </w:p>
    <w:p w14:paraId="342C8C88" w14:textId="77777777" w:rsidR="00BD5B4E" w:rsidRPr="00151134" w:rsidRDefault="00BD5B4E" w:rsidP="00BD5B4E">
      <w:pPr>
        <w:pStyle w:val="ListParagraph"/>
        <w:numPr>
          <w:ilvl w:val="0"/>
          <w:numId w:val="43"/>
        </w:numPr>
      </w:pPr>
      <m:oMath>
        <m:r>
          <w:rPr>
            <w:rFonts w:ascii="Cambria Math" w:hAnsi="Cambria Math" w:cs="Arial"/>
            <w:spacing w:val="2"/>
          </w:rPr>
          <m:t>TBS</m:t>
        </m:r>
      </m:oMath>
      <w:r w:rsidRPr="00151134">
        <w:rPr>
          <w:spacing w:val="2"/>
        </w:rPr>
        <w:t xml:space="preserve"> is a multiple of 8,</w:t>
      </w:r>
    </w:p>
    <w:p w14:paraId="2C180A6F" w14:textId="77777777" w:rsidR="00BD5B4E" w:rsidRPr="00BD5B4E" w:rsidRDefault="00BD5B4E" w:rsidP="00BD5B4E">
      <w:pPr>
        <w:pStyle w:val="ListParagraph"/>
        <w:numPr>
          <w:ilvl w:val="0"/>
          <w:numId w:val="43"/>
        </w:numPr>
      </w:pPr>
      <m:oMath>
        <m:r>
          <w:rPr>
            <w:rFonts w:ascii="Cambria Math" w:hAnsi="Cambria Math" w:cs="Arial"/>
            <w:spacing w:val="2"/>
          </w:rPr>
          <m:t>TBS+24</m:t>
        </m:r>
        <m:r>
          <m:rPr>
            <m:sty m:val="p"/>
          </m:rPr>
          <w:rPr>
            <w:rFonts w:ascii="Cambria Math" w:hAnsi="Cambria Math"/>
            <w:spacing w:val="2"/>
          </w:rPr>
          <m:t xml:space="preserve"> is a multiple of</m:t>
        </m:r>
        <m:d>
          <m:dPr>
            <m:begChr m:val="⌈"/>
            <m:endChr m:val="⌉"/>
            <m:ctrlPr>
              <w:rPr>
                <w:rFonts w:ascii="Cambria Math" w:hAnsi="Cambria Math" w:cs="Arial"/>
                <w:i/>
                <w:spacing w:val="2"/>
              </w:rPr>
            </m:ctrlPr>
          </m:dPr>
          <m:e>
            <m:f>
              <m:fPr>
                <m:ctrlPr>
                  <w:rPr>
                    <w:rFonts w:ascii="Cambria Math" w:hAnsi="Cambria Math" w:cs="Arial"/>
                    <w:i/>
                    <w:spacing w:val="2"/>
                  </w:rPr>
                </m:ctrlPr>
              </m:fPr>
              <m:num>
                <m:d>
                  <m:dPr>
                    <m:ctrlPr>
                      <w:rPr>
                        <w:rFonts w:ascii="Cambria Math" w:hAnsi="Cambria Math" w:cs="Arial"/>
                        <w:i/>
                        <w:spacing w:val="2"/>
                      </w:rPr>
                    </m:ctrlPr>
                  </m:dPr>
                  <m:e>
                    <m:r>
                      <w:rPr>
                        <w:rFonts w:ascii="Cambria Math" w:hAnsi="Cambria Math" w:cs="Arial"/>
                        <w:spacing w:val="2"/>
                      </w:rPr>
                      <m:t>TBS+24</m:t>
                    </m:r>
                  </m:e>
                </m:d>
                <m:ctrlPr>
                  <w:rPr>
                    <w:rFonts w:ascii="Cambria Math" w:hAnsi="Cambria Math"/>
                    <w:i/>
                  </w:rPr>
                </m:ctrlPr>
              </m:num>
              <m:den>
                <m:r>
                  <w:rPr>
                    <w:rFonts w:ascii="Cambria Math" w:hAnsi="Cambria Math"/>
                  </w:rPr>
                  <m:t>8448-24</m:t>
                </m:r>
              </m:den>
            </m:f>
          </m:e>
        </m:d>
      </m:oMath>
    </w:p>
    <w:p w14:paraId="7411DAB7" w14:textId="12A7126B" w:rsidR="008E6E45" w:rsidRPr="00BD5B4E" w:rsidRDefault="00BD5B4E" w:rsidP="00BD5B4E">
      <w:pPr>
        <w:pStyle w:val="ListParagraph"/>
        <w:numPr>
          <w:ilvl w:val="0"/>
          <w:numId w:val="43"/>
        </w:numPr>
      </w:pPr>
      <m:oMath>
        <m:r>
          <w:rPr>
            <w:rFonts w:ascii="Cambria Math" w:hAnsi="Cambria Math" w:cs="Arial"/>
            <w:spacing w:val="2"/>
          </w:rPr>
          <m:t>TBS+24</m:t>
        </m:r>
        <m:r>
          <m:rPr>
            <m:sty m:val="p"/>
          </m:rPr>
          <w:rPr>
            <w:rFonts w:ascii="Cambria Math" w:hAnsi="Cambria Math"/>
            <w:spacing w:val="2"/>
          </w:rPr>
          <m:t xml:space="preserve"> is a multiple of</m:t>
        </m:r>
        <m:d>
          <m:dPr>
            <m:begChr m:val="⌈"/>
            <m:endChr m:val="⌉"/>
            <m:ctrlPr>
              <w:rPr>
                <w:rFonts w:ascii="Cambria Math" w:hAnsi="Cambria Math" w:cs="Arial"/>
                <w:i/>
                <w:spacing w:val="2"/>
              </w:rPr>
            </m:ctrlPr>
          </m:dPr>
          <m:e>
            <m:f>
              <m:fPr>
                <m:ctrlPr>
                  <w:rPr>
                    <w:rFonts w:ascii="Cambria Math" w:hAnsi="Cambria Math" w:cs="Arial"/>
                    <w:i/>
                    <w:spacing w:val="2"/>
                  </w:rPr>
                </m:ctrlPr>
              </m:fPr>
              <m:num>
                <m:d>
                  <m:dPr>
                    <m:ctrlPr>
                      <w:rPr>
                        <w:rFonts w:ascii="Cambria Math" w:hAnsi="Cambria Math" w:cs="Arial"/>
                        <w:i/>
                        <w:spacing w:val="2"/>
                      </w:rPr>
                    </m:ctrlPr>
                  </m:dPr>
                  <m:e>
                    <m:r>
                      <w:rPr>
                        <w:rFonts w:ascii="Cambria Math" w:hAnsi="Cambria Math" w:cs="Arial"/>
                        <w:spacing w:val="2"/>
                      </w:rPr>
                      <m:t>TBS+24</m:t>
                    </m:r>
                  </m:e>
                </m:d>
                <m:ctrlPr>
                  <w:rPr>
                    <w:rFonts w:ascii="Cambria Math" w:hAnsi="Cambria Math"/>
                    <w:i/>
                  </w:rPr>
                </m:ctrlPr>
              </m:num>
              <m:den>
                <m:r>
                  <w:rPr>
                    <w:rFonts w:ascii="Cambria Math" w:hAnsi="Cambria Math"/>
                  </w:rPr>
                  <m:t>3840-24</m:t>
                </m:r>
              </m:den>
            </m:f>
          </m:e>
        </m:d>
      </m:oMath>
    </w:p>
    <w:p w14:paraId="116CEE20" w14:textId="77777777" w:rsidR="008E6E45" w:rsidRDefault="008E6E45" w:rsidP="008E6E45">
      <w:pPr>
        <w:rPr>
          <w:szCs w:val="24"/>
        </w:rPr>
      </w:pPr>
      <w:r w:rsidRPr="00151134">
        <w:rPr>
          <w:szCs w:val="24"/>
        </w:rPr>
        <w:t xml:space="preserve">Based on these observations we propose to use option 2 for TBS determination in NR. </w:t>
      </w:r>
      <w:r>
        <w:rPr>
          <w:szCs w:val="24"/>
        </w:rPr>
        <w:t>That is, using the procedure in Section 2.1.</w:t>
      </w:r>
    </w:p>
    <w:p w14:paraId="37CA3DDD" w14:textId="68A14391" w:rsidR="008E6E45" w:rsidRPr="00151134" w:rsidRDefault="008E6E45" w:rsidP="00034258">
      <w:pPr>
        <w:pStyle w:val="Proposal"/>
      </w:pPr>
      <w:r w:rsidRPr="00151134">
        <w:lastRenderedPageBreak/>
        <w:t xml:space="preserve">Perform TBS determination based on a formula determining </w:t>
      </w:r>
      <m:oMath>
        <m:r>
          <m:rPr>
            <m:sty m:val="bi"/>
          </m:rPr>
          <w:rPr>
            <w:rFonts w:ascii="Cambria Math" w:hAnsi="Cambria Math" w:cs="Arial"/>
            <w:spacing w:val="2"/>
          </w:rPr>
          <m:t>TB</m:t>
        </m:r>
        <m:sSub>
          <m:sSubPr>
            <m:ctrlPr>
              <w:rPr>
                <w:rFonts w:ascii="Cambria Math" w:hAnsi="Cambria Math" w:cs="Arial"/>
                <w:i/>
                <w:spacing w:val="2"/>
              </w:rPr>
            </m:ctrlPr>
          </m:sSubPr>
          <m:e>
            <m:r>
              <m:rPr>
                <m:sty m:val="bi"/>
              </m:rPr>
              <w:rPr>
                <w:rFonts w:ascii="Cambria Math" w:hAnsi="Cambria Math" w:cs="Arial"/>
                <w:spacing w:val="2"/>
              </w:rPr>
              <m:t>S</m:t>
            </m:r>
          </m:e>
          <m:sub>
            <m:r>
              <m:rPr>
                <m:sty m:val="bi"/>
              </m:rPr>
              <w:rPr>
                <w:rFonts w:ascii="Cambria Math" w:hAnsi="Cambria Math" w:cs="Arial"/>
                <w:spacing w:val="2"/>
              </w:rPr>
              <m:t>0</m:t>
            </m:r>
          </m:sub>
        </m:sSub>
      </m:oMath>
      <w:r>
        <w:rPr>
          <w:spacing w:val="2"/>
        </w:rPr>
        <w:t xml:space="preserve"> from the number of intermediate information bits</w:t>
      </w:r>
      <w:r w:rsidRPr="00151134">
        <w:t xml:space="preserve">. Choose </w:t>
      </w:r>
      <m:oMath>
        <m:r>
          <m:rPr>
            <m:sty m:val="bi"/>
          </m:rPr>
          <w:rPr>
            <w:rFonts w:ascii="Cambria Math" w:hAnsi="Cambria Math" w:cs="Arial"/>
            <w:spacing w:val="2"/>
          </w:rPr>
          <m:t>TBS</m:t>
        </m:r>
      </m:oMath>
      <w:r w:rsidRPr="00151134">
        <w:t xml:space="preserve"> such that code</w:t>
      </w:r>
      <w:r>
        <w:t xml:space="preserve"> </w:t>
      </w:r>
      <w:r w:rsidRPr="00151134">
        <w:t>blocks are of equal size when performing code</w:t>
      </w:r>
      <w:r>
        <w:t xml:space="preserve"> </w:t>
      </w:r>
      <w:r w:rsidRPr="00151134">
        <w:t>block segmentation using BG1 and such that code</w:t>
      </w:r>
      <w:r>
        <w:t xml:space="preserve"> block sizes are byte-aligned</w:t>
      </w:r>
      <m:oMath>
        <m:r>
          <m:rPr>
            <m:sty m:val="bi"/>
          </m:rPr>
          <w:rPr>
            <w:rFonts w:ascii="Cambria Math" w:hAnsi="Cambria Math" w:cs="Arial"/>
          </w:rPr>
          <m:t>.</m:t>
        </m:r>
      </m:oMath>
    </w:p>
    <w:p w14:paraId="71FCE3D9" w14:textId="64BA4526" w:rsidR="00CB2E95" w:rsidRPr="00BD5B4E" w:rsidRDefault="00CB2E95" w:rsidP="00034258">
      <w:bookmarkStart w:id="7" w:name="_GoBack"/>
      <w:bookmarkEnd w:id="7"/>
    </w:p>
    <w:p w14:paraId="6D73EC29" w14:textId="4D3B3F9D" w:rsidR="001E0C92" w:rsidRDefault="001E0C92" w:rsidP="001E0C92">
      <w:pPr>
        <w:pStyle w:val="Heading1"/>
        <w:numPr>
          <w:ilvl w:val="0"/>
          <w:numId w:val="38"/>
        </w:numPr>
        <w:tabs>
          <w:tab w:val="num" w:pos="432"/>
        </w:tabs>
        <w:overflowPunct w:val="0"/>
        <w:autoSpaceDE w:val="0"/>
        <w:autoSpaceDN w:val="0"/>
        <w:adjustRightInd w:val="0"/>
        <w:spacing w:after="180"/>
        <w:textAlignment w:val="baseline"/>
        <w:rPr>
          <w:rFonts w:eastAsia="Times New Roman" w:cs="Arial"/>
          <w:sz w:val="32"/>
          <w:szCs w:val="36"/>
          <w:lang w:val="en-GB"/>
        </w:rPr>
      </w:pPr>
      <w:r>
        <w:rPr>
          <w:rFonts w:eastAsia="Times New Roman" w:cs="Arial"/>
          <w:sz w:val="32"/>
          <w:szCs w:val="36"/>
          <w:lang w:val="en-GB"/>
        </w:rPr>
        <w:t>Validation of Transport Block Size Determination</w:t>
      </w:r>
    </w:p>
    <w:p w14:paraId="7A5FBCFE" w14:textId="2975EAE5" w:rsidR="006363EC" w:rsidRDefault="001E0C92" w:rsidP="006363EC">
      <w:pPr>
        <w:rPr>
          <w:lang w:val="en-GB"/>
        </w:rPr>
      </w:pPr>
      <w:r>
        <w:rPr>
          <w:lang w:val="en-GB"/>
        </w:rPr>
        <w:t xml:space="preserve">In this section, we validate the TBS determination procedure by showing the set of TB sizes that may occur as well as the relative difference between allowed TB sizes. </w:t>
      </w:r>
      <w:r w:rsidR="00F0066B">
        <w:rPr>
          <w:lang w:val="en-GB"/>
        </w:rPr>
        <w:fldChar w:fldCharType="begin"/>
      </w:r>
      <w:r w:rsidR="00F0066B">
        <w:rPr>
          <w:lang w:val="en-GB"/>
        </w:rPr>
        <w:instrText xml:space="preserve"> REF _Ref498711848 \h </w:instrText>
      </w:r>
      <w:r w:rsidR="00F0066B">
        <w:rPr>
          <w:lang w:val="en-GB"/>
        </w:rPr>
      </w:r>
      <w:r w:rsidR="00F0066B">
        <w:rPr>
          <w:lang w:val="en-GB"/>
        </w:rPr>
        <w:fldChar w:fldCharType="separate"/>
      </w:r>
      <w:r w:rsidR="00163CC3" w:rsidRPr="00034258">
        <w:rPr>
          <w:rFonts w:eastAsia="Times New Roman"/>
          <w:b/>
          <w:lang w:eastAsia="ja-JP"/>
        </w:rPr>
        <w:t xml:space="preserve">Figure </w:t>
      </w:r>
      <w:r w:rsidR="00163CC3">
        <w:rPr>
          <w:noProof/>
        </w:rPr>
        <w:t>1</w:t>
      </w:r>
      <w:r w:rsidR="00F0066B">
        <w:rPr>
          <w:lang w:val="en-GB"/>
        </w:rPr>
        <w:fldChar w:fldCharType="end"/>
      </w:r>
      <w:r w:rsidR="00F0066B">
        <w:rPr>
          <w:lang w:val="en-GB"/>
        </w:rPr>
        <w:t xml:space="preserve">, </w:t>
      </w:r>
      <w:r w:rsidR="00F0066B">
        <w:rPr>
          <w:lang w:val="en-GB"/>
        </w:rPr>
        <w:fldChar w:fldCharType="begin"/>
      </w:r>
      <w:r w:rsidR="00F0066B">
        <w:rPr>
          <w:lang w:val="en-GB"/>
        </w:rPr>
        <w:instrText xml:space="preserve"> REF _Ref498711852 \h </w:instrText>
      </w:r>
      <w:r w:rsidR="00F0066B">
        <w:rPr>
          <w:lang w:val="en-GB"/>
        </w:rPr>
      </w:r>
      <w:r w:rsidR="00F0066B">
        <w:rPr>
          <w:lang w:val="en-GB"/>
        </w:rPr>
        <w:fldChar w:fldCharType="separate"/>
      </w:r>
      <w:r w:rsidR="00163CC3" w:rsidRPr="00034258">
        <w:rPr>
          <w:rFonts w:eastAsia="Times New Roman"/>
          <w:b/>
          <w:lang w:eastAsia="ja-JP"/>
        </w:rPr>
        <w:t xml:space="preserve">Figure </w:t>
      </w:r>
      <w:r w:rsidR="00163CC3">
        <w:rPr>
          <w:noProof/>
        </w:rPr>
        <w:t>2</w:t>
      </w:r>
      <w:r w:rsidR="00F0066B">
        <w:rPr>
          <w:lang w:val="en-GB"/>
        </w:rPr>
        <w:fldChar w:fldCharType="end"/>
      </w:r>
      <w:r w:rsidR="00F0066B">
        <w:rPr>
          <w:lang w:val="en-GB"/>
        </w:rPr>
        <w:t xml:space="preserve"> and </w:t>
      </w:r>
      <w:r w:rsidR="00F0066B">
        <w:rPr>
          <w:lang w:val="en-GB"/>
        </w:rPr>
        <w:fldChar w:fldCharType="begin"/>
      </w:r>
      <w:r w:rsidR="00F0066B">
        <w:rPr>
          <w:lang w:val="en-GB"/>
        </w:rPr>
        <w:instrText xml:space="preserve"> REF _Ref498711857 \h </w:instrText>
      </w:r>
      <w:r w:rsidR="00F0066B">
        <w:rPr>
          <w:lang w:val="en-GB"/>
        </w:rPr>
      </w:r>
      <w:r w:rsidR="00F0066B">
        <w:rPr>
          <w:lang w:val="en-GB"/>
        </w:rPr>
        <w:fldChar w:fldCharType="separate"/>
      </w:r>
      <w:r w:rsidR="00163CC3" w:rsidRPr="00034258">
        <w:rPr>
          <w:rFonts w:eastAsia="Times New Roman"/>
          <w:b/>
          <w:lang w:eastAsia="ja-JP"/>
        </w:rPr>
        <w:t xml:space="preserve">Figure </w:t>
      </w:r>
      <w:r w:rsidR="00163CC3">
        <w:rPr>
          <w:noProof/>
        </w:rPr>
        <w:t>3</w:t>
      </w:r>
      <w:r w:rsidR="00F0066B">
        <w:rPr>
          <w:lang w:val="en-GB"/>
        </w:rPr>
        <w:fldChar w:fldCharType="end"/>
      </w:r>
      <w:r w:rsidR="00F0066B">
        <w:rPr>
          <w:lang w:val="en-GB"/>
        </w:rPr>
        <w:t xml:space="preserve"> </w:t>
      </w:r>
      <w:r>
        <w:rPr>
          <w:lang w:val="en-GB"/>
        </w:rPr>
        <w:t>show the TB sizes that occur for 1, 2 and 4 MIMO layers, respectively.</w:t>
      </w:r>
      <w:r w:rsidR="006363EC">
        <w:rPr>
          <w:lang w:val="en-GB"/>
        </w:rPr>
        <w:t xml:space="preserve"> In the figures shown in this section, </w:t>
      </w:r>
      <w:bookmarkStart w:id="8" w:name="_Hlk498733031"/>
      <w:r w:rsidR="006363EC">
        <w:rPr>
          <w:lang w:val="en-GB"/>
        </w:rPr>
        <w:t xml:space="preserve">the intermediate number of information bits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info</m:t>
            </m:r>
          </m:sub>
        </m:sSub>
      </m:oMath>
      <w:r w:rsidR="006363EC">
        <w:rPr>
          <w:lang w:val="en-GB"/>
        </w:rPr>
        <w:t xml:space="preserve"> </w:t>
      </w:r>
      <w:bookmarkEnd w:id="8"/>
      <w:r w:rsidR="006363EC">
        <w:rPr>
          <w:lang w:val="en-GB"/>
        </w:rPr>
        <w:t>has been determined as</w:t>
      </w:r>
    </w:p>
    <w:bookmarkStart w:id="9" w:name="_Hlk498733044"/>
    <w:p w14:paraId="43058C08" w14:textId="5C08BCFC" w:rsidR="006363EC" w:rsidRPr="00F31B18" w:rsidRDefault="00871CD9" w:rsidP="006363EC">
      <w:pPr>
        <w:rPr>
          <w:bCs/>
        </w:rPr>
      </w:pPr>
      <m:oMathPara>
        <m:oMath>
          <m:sSub>
            <m:sSubPr>
              <m:ctrlPr>
                <w:rPr>
                  <w:rFonts w:ascii="Cambria Math" w:hAnsi="Cambria Math"/>
                  <w:bCs/>
                </w:rPr>
              </m:ctrlPr>
            </m:sSubPr>
            <m:e>
              <m:r>
                <w:rPr>
                  <w:rFonts w:ascii="Cambria Math" w:hAnsi="Cambria Math"/>
                </w:rPr>
                <m:t>N</m:t>
              </m:r>
            </m:e>
            <m:sub>
              <m:r>
                <m:rPr>
                  <m:sty m:val="p"/>
                </m:rPr>
                <w:rPr>
                  <w:rFonts w:ascii="Cambria Math" w:hAnsi="Cambria Math"/>
                </w:rPr>
                <m:t>info</m:t>
              </m:r>
            </m:sub>
          </m:sSub>
          <m:r>
            <w:rPr>
              <w:rFonts w:ascii="Cambria Math" w:hAnsi="Cambria Math"/>
            </w:rPr>
            <m:t>=</m:t>
          </m:r>
          <m:sSubSup>
            <m:sSubSupPr>
              <m:ctrlPr>
                <w:rPr>
                  <w:rFonts w:ascii="Cambria Math" w:hAnsi="Cambria Math" w:cs="Calibri"/>
                  <w:bCs/>
                  <w:i/>
                  <w:iCs/>
                </w:rPr>
              </m:ctrlPr>
            </m:sSubSupPr>
            <m:e>
              <m:sSub>
                <m:sSubPr>
                  <m:ctrlPr>
                    <w:rPr>
                      <w:rFonts w:ascii="Cambria Math" w:hAnsi="Cambria Math" w:cs="Calibri"/>
                      <w:bCs/>
                      <w:i/>
                      <w:iCs/>
                    </w:rPr>
                  </m:ctrlPr>
                </m:sSubPr>
                <m:e>
                  <m:r>
                    <w:rPr>
                      <w:rFonts w:ascii="Cambria Math" w:hAnsi="Cambria Math"/>
                    </w:rPr>
                    <m:t>N</m:t>
                  </m:r>
                </m:e>
                <m:sub>
                  <m:r>
                    <w:rPr>
                      <w:rFonts w:ascii="Cambria Math" w:hAnsi="Cambria Math"/>
                    </w:rPr>
                    <m:t>PRB</m:t>
                  </m:r>
                </m:sub>
              </m:sSub>
              <m:r>
                <w:rPr>
                  <w:rFonts w:ascii="Cambria Math" w:hAnsi="Cambria Math"/>
                </w:rPr>
                <m:t>∙N</m:t>
              </m:r>
            </m:e>
            <m:sub>
              <m:r>
                <w:rPr>
                  <w:rFonts w:ascii="Cambria Math" w:hAnsi="Cambria Math"/>
                </w:rPr>
                <m:t>RE</m:t>
              </m:r>
            </m:sub>
            <m:sup>
              <m:r>
                <w:rPr>
                  <w:rFonts w:ascii="Cambria Math" w:hAnsi="Cambria Math"/>
                </w:rPr>
                <m:t>DL,PRB</m:t>
              </m:r>
            </m:sup>
          </m:sSubSup>
          <m:r>
            <w:rPr>
              <w:rFonts w:ascii="Cambria Math" w:hAnsi="Cambria Math"/>
            </w:rPr>
            <m:t>∙υ∙</m:t>
          </m:r>
          <m:sSub>
            <m:sSubPr>
              <m:ctrlPr>
                <w:rPr>
                  <w:rFonts w:ascii="Cambria Math" w:hAnsi="Cambria Math" w:cs="Calibri"/>
                  <w:bCs/>
                  <w:i/>
                  <w:iCs/>
                </w:rPr>
              </m:ctrlPr>
            </m:sSubPr>
            <m:e>
              <m:r>
                <w:rPr>
                  <w:rFonts w:ascii="Cambria Math" w:hAnsi="Cambria Math"/>
                </w:rPr>
                <m:t>Q</m:t>
              </m:r>
            </m:e>
            <m:sub>
              <m:r>
                <w:rPr>
                  <w:rFonts w:ascii="Cambria Math" w:hAnsi="Cambria Math"/>
                </w:rPr>
                <m:t>m</m:t>
              </m:r>
            </m:sub>
          </m:sSub>
          <m:r>
            <w:rPr>
              <w:rFonts w:ascii="Cambria Math" w:hAnsi="Cambria Math"/>
            </w:rPr>
            <m:t>∙R</m:t>
          </m:r>
        </m:oMath>
      </m:oMathPara>
    </w:p>
    <w:bookmarkEnd w:id="9"/>
    <w:p w14:paraId="46D9EAD8" w14:textId="77777777" w:rsidR="006363EC" w:rsidRPr="00F31B18" w:rsidRDefault="006363EC" w:rsidP="006363EC">
      <w:pPr>
        <w:keepLines/>
        <w:tabs>
          <w:tab w:val="left" w:pos="2552"/>
          <w:tab w:val="left" w:pos="3856"/>
          <w:tab w:val="left" w:pos="5216"/>
          <w:tab w:val="left" w:pos="6464"/>
          <w:tab w:val="left" w:pos="7768"/>
          <w:tab w:val="left" w:pos="9072"/>
          <w:tab w:val="left" w:pos="9639"/>
        </w:tabs>
        <w:spacing w:before="240"/>
        <w:rPr>
          <w:spacing w:val="2"/>
        </w:rPr>
      </w:pPr>
      <w:r w:rsidRPr="00F31B18">
        <w:rPr>
          <w:spacing w:val="2"/>
        </w:rPr>
        <w:t>where</w:t>
      </w:r>
    </w:p>
    <w:p w14:paraId="31133570" w14:textId="6BF4009B" w:rsidR="006363EC" w:rsidRPr="00BF37DD" w:rsidRDefault="006363EC" w:rsidP="006363EC">
      <w:pPr>
        <w:numPr>
          <w:ilvl w:val="1"/>
          <w:numId w:val="40"/>
        </w:numPr>
        <w:rPr>
          <w:rFonts w:eastAsia="Calibri"/>
          <w:spacing w:val="2"/>
        </w:rPr>
      </w:pPr>
      <m:oMath>
        <m:r>
          <w:rPr>
            <w:rFonts w:ascii="Cambria Math" w:hAnsi="Cambria Math"/>
            <w:spacing w:val="2"/>
          </w:rPr>
          <m:t>ν</m:t>
        </m:r>
      </m:oMath>
      <w:r>
        <w:rPr>
          <w:rFonts w:eastAsia="Calibri"/>
          <w:spacing w:val="2"/>
        </w:rPr>
        <w:t xml:space="preserve"> is fixed to the number of MIMO layers shown in the respective figure,</w:t>
      </w:r>
    </w:p>
    <w:p w14:paraId="48F5E2C7" w14:textId="0DAF4467" w:rsidR="006363EC" w:rsidRPr="00BF37DD" w:rsidRDefault="00871CD9" w:rsidP="006363EC">
      <w:pPr>
        <w:numPr>
          <w:ilvl w:val="1"/>
          <w:numId w:val="40"/>
        </w:numPr>
        <w:rPr>
          <w:spacing w:val="2"/>
        </w:rPr>
      </w:pPr>
      <m:oMath>
        <m:sSubSup>
          <m:sSubSupPr>
            <m:ctrlPr>
              <w:rPr>
                <w:rFonts w:ascii="Cambria Math" w:eastAsia="Calibri" w:hAnsi="Cambria Math"/>
                <w:i/>
                <w:iCs/>
                <w:spacing w:val="2"/>
              </w:rPr>
            </m:ctrlPr>
          </m:sSubSupPr>
          <m:e>
            <m:r>
              <w:rPr>
                <w:rFonts w:ascii="Cambria Math" w:hAnsi="Cambria Math"/>
                <w:spacing w:val="2"/>
              </w:rPr>
              <m:t>N</m:t>
            </m:r>
          </m:e>
          <m:sub>
            <m:r>
              <w:rPr>
                <w:rFonts w:ascii="Cambria Math" w:hAnsi="Cambria Math"/>
                <w:spacing w:val="2"/>
              </w:rPr>
              <m:t>RE</m:t>
            </m:r>
          </m:sub>
          <m:sup>
            <m:r>
              <w:rPr>
                <w:rFonts w:ascii="Cambria Math" w:hAnsi="Cambria Math"/>
                <w:spacing w:val="2"/>
              </w:rPr>
              <m:t>DL,PRB</m:t>
            </m:r>
          </m:sup>
        </m:sSubSup>
      </m:oMath>
      <w:r w:rsidR="006363EC" w:rsidRPr="00BF37DD">
        <w:rPr>
          <w:rFonts w:eastAsia="Calibri"/>
          <w:spacing w:val="2"/>
        </w:rPr>
        <w:t xml:space="preserve"> </w:t>
      </w:r>
      <w:r w:rsidR="00574393">
        <w:rPr>
          <w:spacing w:val="2"/>
        </w:rPr>
        <w:t xml:space="preserve">can take a range of values, considering the number of OFDM symbols occupied, overhead due to CORESET, DMRS, etc. In the test of Figure 1-3, </w:t>
      </w:r>
      <m:oMath>
        <m:sSubSup>
          <m:sSubSupPr>
            <m:ctrlPr>
              <w:rPr>
                <w:rFonts w:ascii="Cambria Math" w:eastAsia="Calibri" w:hAnsi="Cambria Math"/>
                <w:i/>
                <w:iCs/>
                <w:spacing w:val="2"/>
              </w:rPr>
            </m:ctrlPr>
          </m:sSubSupPr>
          <m:e>
            <m:r>
              <w:rPr>
                <w:rFonts w:ascii="Cambria Math" w:hAnsi="Cambria Math"/>
                <w:spacing w:val="2"/>
              </w:rPr>
              <m:t>N</m:t>
            </m:r>
          </m:e>
          <m:sub>
            <m:r>
              <w:rPr>
                <w:rFonts w:ascii="Cambria Math" w:hAnsi="Cambria Math"/>
                <w:spacing w:val="2"/>
              </w:rPr>
              <m:t>RE</m:t>
            </m:r>
          </m:sub>
          <m:sup>
            <m:r>
              <w:rPr>
                <w:rFonts w:ascii="Cambria Math" w:hAnsi="Cambria Math"/>
                <w:spacing w:val="2"/>
              </w:rPr>
              <m:t>DL,PRB</m:t>
            </m:r>
          </m:sup>
        </m:sSubSup>
      </m:oMath>
      <w:r w:rsidR="00574393">
        <w:rPr>
          <w:iCs/>
          <w:spacing w:val="2"/>
        </w:rPr>
        <w:t xml:space="preserve"> is assumed t</w:t>
      </w:r>
      <w:r w:rsidR="00551C85">
        <w:rPr>
          <w:iCs/>
          <w:spacing w:val="2"/>
        </w:rPr>
        <w:t>o between 24 and 144;</w:t>
      </w:r>
    </w:p>
    <w:p w14:paraId="187107C6" w14:textId="77777777" w:rsidR="006363EC" w:rsidRDefault="00871CD9" w:rsidP="00034258">
      <w:pPr>
        <w:numPr>
          <w:ilvl w:val="1"/>
          <w:numId w:val="40"/>
        </w:numPr>
        <w:rPr>
          <w:spacing w:val="2"/>
        </w:rPr>
      </w:pPr>
      <m:oMath>
        <m:sSub>
          <m:sSubPr>
            <m:ctrlPr>
              <w:rPr>
                <w:rFonts w:ascii="Cambria Math" w:hAnsi="Cambria Math"/>
                <w:i/>
                <w:spacing w:val="2"/>
              </w:rPr>
            </m:ctrlPr>
          </m:sSubPr>
          <m:e>
            <m:r>
              <w:rPr>
                <w:rFonts w:ascii="Cambria Math" w:hAnsi="Cambria Math"/>
                <w:spacing w:val="2"/>
              </w:rPr>
              <m:t>N</m:t>
            </m:r>
          </m:e>
          <m:sub>
            <m:r>
              <w:rPr>
                <w:rFonts w:ascii="Cambria Math" w:hAnsi="Cambria Math"/>
                <w:spacing w:val="2"/>
              </w:rPr>
              <m:t>PRB</m:t>
            </m:r>
          </m:sub>
        </m:sSub>
      </m:oMath>
      <w:r w:rsidR="006363EC" w:rsidRPr="00151134">
        <w:rPr>
          <w:spacing w:val="2"/>
        </w:rPr>
        <w:t xml:space="preserve"> ranges between 1 and 275, </w:t>
      </w:r>
    </w:p>
    <w:p w14:paraId="2BBFA9C5" w14:textId="5BD86A40" w:rsidR="006363EC" w:rsidRPr="00034258" w:rsidRDefault="00871CD9" w:rsidP="00034258">
      <w:pPr>
        <w:numPr>
          <w:ilvl w:val="1"/>
          <w:numId w:val="40"/>
        </w:numPr>
        <w:rPr>
          <w:spacing w:val="2"/>
        </w:rPr>
      </w:pPr>
      <m:oMath>
        <m:sSub>
          <m:sSubPr>
            <m:ctrlPr>
              <w:rPr>
                <w:rFonts w:ascii="Cambria Math" w:hAnsi="Cambria Math"/>
                <w:i/>
                <w:spacing w:val="2"/>
              </w:rPr>
            </m:ctrlPr>
          </m:sSubPr>
          <m:e>
            <m:r>
              <w:rPr>
                <w:rFonts w:ascii="Cambria Math" w:hAnsi="Cambria Math"/>
                <w:spacing w:val="2"/>
              </w:rPr>
              <m:t>Q</m:t>
            </m:r>
          </m:e>
          <m:sub>
            <m:r>
              <w:rPr>
                <w:rFonts w:ascii="Cambria Math" w:hAnsi="Cambria Math"/>
                <w:spacing w:val="2"/>
              </w:rPr>
              <m:t>m</m:t>
            </m:r>
          </m:sub>
        </m:sSub>
      </m:oMath>
      <w:r w:rsidR="006363EC" w:rsidRPr="00685273">
        <w:rPr>
          <w:spacing w:val="2"/>
        </w:rPr>
        <w:t xml:space="preserve">, and target code rate, </w:t>
      </w:r>
      <m:oMath>
        <m:r>
          <w:rPr>
            <w:rFonts w:ascii="Cambria Math" w:hAnsi="Cambria Math"/>
            <w:spacing w:val="2"/>
          </w:rPr>
          <m:t>R</m:t>
        </m:r>
      </m:oMath>
      <w:r w:rsidR="006363EC" w:rsidRPr="00685273">
        <w:rPr>
          <w:spacing w:val="2"/>
        </w:rPr>
        <w:t>, take values from the MCS table in the appendix.</w:t>
      </w:r>
    </w:p>
    <w:p w14:paraId="6DC25528" w14:textId="19D5D421" w:rsidR="00E402D0" w:rsidRDefault="006363EC" w:rsidP="00763655">
      <w:pPr>
        <w:rPr>
          <w:lang w:val="en-GB"/>
        </w:rPr>
      </w:pPr>
      <w:r>
        <w:rPr>
          <w:lang w:val="en-GB"/>
        </w:rPr>
        <w:t xml:space="preserve">The TBS has then been determined from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info</m:t>
            </m:r>
          </m:sub>
        </m:sSub>
      </m:oMath>
      <w:r>
        <w:rPr>
          <w:lang w:val="en-GB"/>
        </w:rPr>
        <w:t xml:space="preserve"> as described in Section </w:t>
      </w:r>
      <w:r>
        <w:rPr>
          <w:lang w:val="en-GB"/>
        </w:rPr>
        <w:fldChar w:fldCharType="begin"/>
      </w:r>
      <w:r>
        <w:rPr>
          <w:lang w:val="en-GB"/>
        </w:rPr>
        <w:instrText xml:space="preserve"> REF _Ref498712509 \r \h </w:instrText>
      </w:r>
      <w:r>
        <w:rPr>
          <w:lang w:val="en-GB"/>
        </w:rPr>
      </w:r>
      <w:r>
        <w:rPr>
          <w:lang w:val="en-GB"/>
        </w:rPr>
        <w:fldChar w:fldCharType="separate"/>
      </w:r>
      <w:r w:rsidR="00163CC3">
        <w:rPr>
          <w:lang w:val="en-GB"/>
        </w:rPr>
        <w:t>2</w:t>
      </w:r>
      <w:r>
        <w:rPr>
          <w:lang w:val="en-GB"/>
        </w:rPr>
        <w:fldChar w:fldCharType="end"/>
      </w:r>
      <w:r w:rsidR="00A108F3">
        <w:rPr>
          <w:lang w:val="en-GB"/>
        </w:rPr>
        <w:t xml:space="preserve">. </w:t>
      </w:r>
      <w:r>
        <w:rPr>
          <w:lang w:val="en-GB"/>
        </w:rPr>
        <w:t xml:space="preserve">The figures show that the </w:t>
      </w:r>
      <w:r w:rsidR="00685273">
        <w:rPr>
          <w:lang w:val="en-GB"/>
        </w:rPr>
        <w:t xml:space="preserve">TBS that occur covers the full range of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info</m:t>
            </m:r>
          </m:sub>
        </m:sSub>
      </m:oMath>
      <w:r w:rsidR="00685273">
        <w:rPr>
          <w:lang w:val="en-GB"/>
        </w:rPr>
        <w:t xml:space="preserve"> values.</w:t>
      </w:r>
    </w:p>
    <w:p w14:paraId="1AC32200" w14:textId="77777777" w:rsidR="00F0066B" w:rsidRDefault="00F0066B" w:rsidP="00034258">
      <w:pPr>
        <w:keepNext/>
        <w:jc w:val="center"/>
      </w:pPr>
      <w:r>
        <w:rPr>
          <w:noProof/>
        </w:rPr>
        <w:drawing>
          <wp:inline distT="0" distB="0" distL="0" distR="0" wp14:anchorId="4036BE7C" wp14:editId="5B7B6D36">
            <wp:extent cx="3632716" cy="2727298"/>
            <wp:effectExtent l="0" t="0" r="6350" b="0"/>
            <wp:docPr id="24" name="Picture 24" descr="C:\Users\eyufbla\Documents\MATLAB\chanCoding\simulation_code\LDPC\TBS_MCS_CQI\figures\TBS_byteAligned_CBS_1layer.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eyufbla\Documents\MATLAB\chanCoding\simulation_code\LDPC\TBS_MCS_CQI\figures\TBS_byteAligned_CBS_1layer.bmp"/>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48658" cy="2739267"/>
                    </a:xfrm>
                    <a:prstGeom prst="rect">
                      <a:avLst/>
                    </a:prstGeom>
                    <a:noFill/>
                    <a:ln>
                      <a:noFill/>
                    </a:ln>
                  </pic:spPr>
                </pic:pic>
              </a:graphicData>
            </a:graphic>
          </wp:inline>
        </w:drawing>
      </w:r>
    </w:p>
    <w:p w14:paraId="4775E088" w14:textId="08464525" w:rsidR="00F0066B" w:rsidRPr="00034258" w:rsidRDefault="00F0066B" w:rsidP="00034258">
      <w:pPr>
        <w:pStyle w:val="Caption"/>
        <w:jc w:val="center"/>
      </w:pPr>
      <w:bookmarkStart w:id="10" w:name="_Ref498711848"/>
      <w:bookmarkStart w:id="11" w:name="_Hlk498733350"/>
      <w:r w:rsidRPr="00034258">
        <w:rPr>
          <w:lang w:val="en-US"/>
        </w:rPr>
        <w:t xml:space="preserve">Figure </w:t>
      </w:r>
      <w:r>
        <w:fldChar w:fldCharType="begin"/>
      </w:r>
      <w:r w:rsidRPr="00034258">
        <w:rPr>
          <w:lang w:val="en-US"/>
        </w:rPr>
        <w:instrText xml:space="preserve"> SEQ Figure \* ARABIC </w:instrText>
      </w:r>
      <w:r>
        <w:fldChar w:fldCharType="separate"/>
      </w:r>
      <w:r w:rsidR="00163CC3">
        <w:rPr>
          <w:noProof/>
          <w:lang w:val="en-US"/>
        </w:rPr>
        <w:t>1</w:t>
      </w:r>
      <w:r>
        <w:fldChar w:fldCharType="end"/>
      </w:r>
      <w:bookmarkEnd w:id="10"/>
      <w:r w:rsidRPr="00034258">
        <w:rPr>
          <w:lang w:val="en-US"/>
        </w:rPr>
        <w:t xml:space="preserve">: TB sizes that occur when </w:t>
      </w:r>
      <m:oMath>
        <m:sSub>
          <m:sSubPr>
            <m:ctrlPr>
              <w:rPr>
                <w:rFonts w:ascii="Cambria Math" w:hAnsi="Cambria Math"/>
                <w:i/>
                <w:lang w:val="en-US"/>
              </w:rPr>
            </m:ctrlPr>
          </m:sSubPr>
          <m:e>
            <m:r>
              <m:rPr>
                <m:sty m:val="bi"/>
              </m:rPr>
              <w:rPr>
                <w:rFonts w:ascii="Cambria Math" w:hAnsi="Cambria Math"/>
                <w:lang w:val="en-US"/>
              </w:rPr>
              <m:t>N</m:t>
            </m:r>
          </m:e>
          <m:sub>
            <m:r>
              <m:rPr>
                <m:sty m:val="bi"/>
              </m:rPr>
              <w:rPr>
                <w:rFonts w:ascii="Cambria Math" w:hAnsi="Cambria Math"/>
                <w:lang w:val="en-US"/>
              </w:rPr>
              <m:t>info</m:t>
            </m:r>
          </m:sub>
        </m:sSub>
      </m:oMath>
      <w:r w:rsidRPr="00034258">
        <w:rPr>
          <w:lang w:val="en-US"/>
        </w:rPr>
        <w:t xml:space="preserve"> is calculated for one MIMO layer.</w:t>
      </w:r>
    </w:p>
    <w:bookmarkEnd w:id="11"/>
    <w:p w14:paraId="0FCAEE55" w14:textId="77777777" w:rsidR="00F0066B" w:rsidRDefault="00F0066B" w:rsidP="00034258">
      <w:pPr>
        <w:keepNext/>
        <w:jc w:val="center"/>
      </w:pPr>
      <w:r>
        <w:rPr>
          <w:noProof/>
        </w:rPr>
        <w:lastRenderedPageBreak/>
        <w:drawing>
          <wp:inline distT="0" distB="0" distL="0" distR="0" wp14:anchorId="39F58B38" wp14:editId="0DB5A9FD">
            <wp:extent cx="3800723" cy="2853431"/>
            <wp:effectExtent l="0" t="0" r="0" b="4445"/>
            <wp:docPr id="25" name="Picture 25" descr="C:\Users\eyufbla\Documents\MATLAB\chanCoding\simulation_code\LDPC\TBS_MCS_CQI\figures\TBS_byteAligned_CBS_2layer.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Users\eyufbla\Documents\MATLAB\chanCoding\simulation_code\LDPC\TBS_MCS_CQI\figures\TBS_byteAligned_CBS_2layer.bmp"/>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817575" cy="2866083"/>
                    </a:xfrm>
                    <a:prstGeom prst="rect">
                      <a:avLst/>
                    </a:prstGeom>
                    <a:noFill/>
                    <a:ln>
                      <a:noFill/>
                    </a:ln>
                  </pic:spPr>
                </pic:pic>
              </a:graphicData>
            </a:graphic>
          </wp:inline>
        </w:drawing>
      </w:r>
    </w:p>
    <w:p w14:paraId="473214F2" w14:textId="0A7380D4" w:rsidR="00F0066B" w:rsidRPr="00034258" w:rsidRDefault="00F0066B" w:rsidP="00034258">
      <w:pPr>
        <w:pStyle w:val="Caption"/>
        <w:jc w:val="center"/>
      </w:pPr>
      <w:bookmarkStart w:id="12" w:name="_Ref498711852"/>
      <w:r w:rsidRPr="00034258">
        <w:rPr>
          <w:lang w:val="en-US"/>
        </w:rPr>
        <w:t xml:space="preserve">Figure </w:t>
      </w:r>
      <w:r>
        <w:fldChar w:fldCharType="begin"/>
      </w:r>
      <w:r w:rsidRPr="00034258">
        <w:rPr>
          <w:lang w:val="en-US"/>
        </w:rPr>
        <w:instrText xml:space="preserve"> SEQ Figure \* ARABIC </w:instrText>
      </w:r>
      <w:r>
        <w:fldChar w:fldCharType="separate"/>
      </w:r>
      <w:r w:rsidR="00163CC3">
        <w:rPr>
          <w:noProof/>
          <w:lang w:val="en-US"/>
        </w:rPr>
        <w:t>2</w:t>
      </w:r>
      <w:r>
        <w:fldChar w:fldCharType="end"/>
      </w:r>
      <w:bookmarkEnd w:id="12"/>
      <w:r w:rsidRPr="00034258">
        <w:rPr>
          <w:lang w:val="en-US"/>
        </w:rPr>
        <w:t xml:space="preserve">: </w:t>
      </w:r>
      <w:r w:rsidRPr="00C10782">
        <w:rPr>
          <w:lang w:val="en-US"/>
        </w:rPr>
        <w:t xml:space="preserve">TB sizes that occur when </w:t>
      </w:r>
      <m:oMath>
        <m:sSub>
          <m:sSubPr>
            <m:ctrlPr>
              <w:rPr>
                <w:rFonts w:ascii="Cambria Math" w:hAnsi="Cambria Math"/>
                <w:i/>
                <w:lang w:val="en-US"/>
              </w:rPr>
            </m:ctrlPr>
          </m:sSubPr>
          <m:e>
            <m:r>
              <m:rPr>
                <m:sty m:val="bi"/>
              </m:rPr>
              <w:rPr>
                <w:rFonts w:ascii="Cambria Math" w:hAnsi="Cambria Math"/>
                <w:lang w:val="en-US"/>
              </w:rPr>
              <m:t>N</m:t>
            </m:r>
          </m:e>
          <m:sub>
            <m:r>
              <m:rPr>
                <m:sty m:val="bi"/>
              </m:rPr>
              <w:rPr>
                <w:rFonts w:ascii="Cambria Math" w:hAnsi="Cambria Math"/>
                <w:lang w:val="en-US"/>
              </w:rPr>
              <m:t>info</m:t>
            </m:r>
          </m:sub>
        </m:sSub>
      </m:oMath>
      <w:r>
        <w:rPr>
          <w:lang w:val="en-US"/>
        </w:rPr>
        <w:t xml:space="preserve"> is calculated for two</w:t>
      </w:r>
      <w:r w:rsidRPr="00C10782">
        <w:rPr>
          <w:lang w:val="en-US"/>
        </w:rPr>
        <w:t xml:space="preserve"> MIMO layer</w:t>
      </w:r>
      <w:r>
        <w:rPr>
          <w:lang w:val="en-US"/>
        </w:rPr>
        <w:t>s</w:t>
      </w:r>
      <w:r w:rsidRPr="00C10782">
        <w:rPr>
          <w:lang w:val="en-US"/>
        </w:rPr>
        <w:t>.</w:t>
      </w:r>
    </w:p>
    <w:p w14:paraId="17CE6711" w14:textId="77777777" w:rsidR="00F0066B" w:rsidRDefault="00F0066B" w:rsidP="00034258">
      <w:pPr>
        <w:keepNext/>
        <w:jc w:val="center"/>
      </w:pPr>
      <w:r>
        <w:rPr>
          <w:noProof/>
        </w:rPr>
        <w:drawing>
          <wp:inline distT="0" distB="0" distL="0" distR="0" wp14:anchorId="668B6C0B" wp14:editId="44ABB960">
            <wp:extent cx="3896139" cy="2925065"/>
            <wp:effectExtent l="0" t="0" r="9525" b="8890"/>
            <wp:docPr id="26" name="Picture 26" descr="C:\Users\eyufbla\Documents\MATLAB\chanCoding\simulation_code\LDPC\TBS_MCS_CQI\figures\TBS_byteAligned_CBS_4layer.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C:\Users\eyufbla\Documents\MATLAB\chanCoding\simulation_code\LDPC\TBS_MCS_CQI\figures\TBS_byteAligned_CBS_4layer.bmp"/>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915413" cy="2939535"/>
                    </a:xfrm>
                    <a:prstGeom prst="rect">
                      <a:avLst/>
                    </a:prstGeom>
                    <a:noFill/>
                    <a:ln>
                      <a:noFill/>
                    </a:ln>
                  </pic:spPr>
                </pic:pic>
              </a:graphicData>
            </a:graphic>
          </wp:inline>
        </w:drawing>
      </w:r>
    </w:p>
    <w:p w14:paraId="15FAB0BB" w14:textId="44338C0E" w:rsidR="00F0066B" w:rsidRPr="00034258" w:rsidRDefault="00F0066B" w:rsidP="00034258">
      <w:pPr>
        <w:pStyle w:val="Caption"/>
        <w:jc w:val="center"/>
        <w:rPr>
          <w:lang w:val="en-US"/>
        </w:rPr>
      </w:pPr>
      <w:bookmarkStart w:id="13" w:name="_Ref498711857"/>
      <w:r w:rsidRPr="00034258">
        <w:rPr>
          <w:lang w:val="en-US"/>
        </w:rPr>
        <w:t xml:space="preserve">Figure </w:t>
      </w:r>
      <w:r>
        <w:fldChar w:fldCharType="begin"/>
      </w:r>
      <w:r w:rsidRPr="00034258">
        <w:rPr>
          <w:lang w:val="en-US"/>
        </w:rPr>
        <w:instrText xml:space="preserve"> SEQ Figure \* ARABIC </w:instrText>
      </w:r>
      <w:r>
        <w:fldChar w:fldCharType="separate"/>
      </w:r>
      <w:r w:rsidR="00163CC3">
        <w:rPr>
          <w:noProof/>
          <w:lang w:val="en-US"/>
        </w:rPr>
        <w:t>3</w:t>
      </w:r>
      <w:r>
        <w:fldChar w:fldCharType="end"/>
      </w:r>
      <w:bookmarkEnd w:id="13"/>
      <w:r w:rsidRPr="00034258">
        <w:rPr>
          <w:lang w:val="en-US"/>
        </w:rPr>
        <w:t xml:space="preserve">: </w:t>
      </w:r>
      <w:r w:rsidRPr="00C10782">
        <w:rPr>
          <w:lang w:val="en-US"/>
        </w:rPr>
        <w:t xml:space="preserve">TB sizes that occur when </w:t>
      </w:r>
      <m:oMath>
        <m:sSub>
          <m:sSubPr>
            <m:ctrlPr>
              <w:rPr>
                <w:rFonts w:ascii="Cambria Math" w:hAnsi="Cambria Math"/>
                <w:i/>
                <w:lang w:val="en-US"/>
              </w:rPr>
            </m:ctrlPr>
          </m:sSubPr>
          <m:e>
            <m:r>
              <m:rPr>
                <m:sty m:val="bi"/>
              </m:rPr>
              <w:rPr>
                <w:rFonts w:ascii="Cambria Math" w:hAnsi="Cambria Math"/>
                <w:lang w:val="en-US"/>
              </w:rPr>
              <m:t>N</m:t>
            </m:r>
          </m:e>
          <m:sub>
            <m:r>
              <m:rPr>
                <m:sty m:val="bi"/>
              </m:rPr>
              <w:rPr>
                <w:rFonts w:ascii="Cambria Math" w:hAnsi="Cambria Math"/>
                <w:lang w:val="en-US"/>
              </w:rPr>
              <m:t>info</m:t>
            </m:r>
          </m:sub>
        </m:sSub>
      </m:oMath>
      <w:r>
        <w:rPr>
          <w:lang w:val="en-US"/>
        </w:rPr>
        <w:t xml:space="preserve"> is calculated for four</w:t>
      </w:r>
      <w:r w:rsidRPr="00C10782">
        <w:rPr>
          <w:lang w:val="en-US"/>
        </w:rPr>
        <w:t xml:space="preserve"> MIMO layer</w:t>
      </w:r>
      <w:r>
        <w:rPr>
          <w:lang w:val="en-US"/>
        </w:rPr>
        <w:t>s</w:t>
      </w:r>
      <w:r w:rsidRPr="00C10782">
        <w:rPr>
          <w:lang w:val="en-US"/>
        </w:rPr>
        <w:t>.</w:t>
      </w:r>
    </w:p>
    <w:p w14:paraId="26422F03" w14:textId="796D1A50" w:rsidR="00330F7E" w:rsidRPr="008E6E45" w:rsidRDefault="00727DAF" w:rsidP="000E6240">
      <w:pPr>
        <w:rPr>
          <w:lang w:val="en-GB"/>
        </w:rPr>
      </w:pPr>
      <w:r>
        <w:t>We now</w:t>
      </w:r>
      <w:r w:rsidR="00685273">
        <w:rPr>
          <w:lang w:val="en-GB"/>
        </w:rPr>
        <w:t xml:space="preserve"> consider TB sizes that occur when the number of MIMO layers spans the range from 1 to 4.</w:t>
      </w:r>
      <w:r w:rsidR="00330F7E">
        <w:rPr>
          <w:lang w:val="en-GB"/>
        </w:rPr>
        <w:t xml:space="preserve"> </w:t>
      </w:r>
      <w:r w:rsidR="00330F7E">
        <w:rPr>
          <w:lang w:val="en-GB"/>
        </w:rPr>
        <w:fldChar w:fldCharType="begin"/>
      </w:r>
      <w:r w:rsidR="00330F7E">
        <w:rPr>
          <w:lang w:val="en-GB"/>
        </w:rPr>
        <w:instrText xml:space="preserve"> REF _Ref498714421 \h </w:instrText>
      </w:r>
      <w:r w:rsidR="00330F7E">
        <w:rPr>
          <w:lang w:val="en-GB"/>
        </w:rPr>
      </w:r>
      <w:r w:rsidR="00330F7E">
        <w:rPr>
          <w:lang w:val="en-GB"/>
        </w:rPr>
        <w:fldChar w:fldCharType="separate"/>
      </w:r>
      <w:r w:rsidR="00163CC3" w:rsidRPr="008E6E45">
        <w:t xml:space="preserve">Figure </w:t>
      </w:r>
      <w:r w:rsidR="00163CC3">
        <w:rPr>
          <w:noProof/>
        </w:rPr>
        <w:t>4</w:t>
      </w:r>
      <w:r w:rsidR="00330F7E">
        <w:rPr>
          <w:lang w:val="en-GB"/>
        </w:rPr>
        <w:fldChar w:fldCharType="end"/>
      </w:r>
      <w:r w:rsidR="00330F7E">
        <w:rPr>
          <w:lang w:val="en-GB"/>
        </w:rPr>
        <w:t xml:space="preserve"> shows the difference between two adjacent TB sizes and shows that with the proposed formula for determining TBS, the TBS are regularly spaced with increasing difference for large TBS. In addition, </w:t>
      </w:r>
      <w:r w:rsidR="00CB2E95">
        <w:rPr>
          <w:lang w:val="en-GB"/>
        </w:rPr>
        <w:fldChar w:fldCharType="begin"/>
      </w:r>
      <w:r w:rsidR="00CB2E95">
        <w:rPr>
          <w:lang w:val="en-GB"/>
        </w:rPr>
        <w:instrText xml:space="preserve"> REF _Ref498714672 \h </w:instrText>
      </w:r>
      <w:r w:rsidR="00CB2E95">
        <w:rPr>
          <w:lang w:val="en-GB"/>
        </w:rPr>
      </w:r>
      <w:r w:rsidR="00CB2E95">
        <w:rPr>
          <w:lang w:val="en-GB"/>
        </w:rPr>
        <w:fldChar w:fldCharType="separate"/>
      </w:r>
      <w:r w:rsidR="00163CC3" w:rsidRPr="008E6E45">
        <w:t xml:space="preserve">Figure </w:t>
      </w:r>
      <w:r w:rsidR="00163CC3">
        <w:rPr>
          <w:noProof/>
        </w:rPr>
        <w:t>5</w:t>
      </w:r>
      <w:r w:rsidR="00CB2E95">
        <w:rPr>
          <w:lang w:val="en-GB"/>
        </w:rPr>
        <w:fldChar w:fldCharType="end"/>
      </w:r>
      <w:r w:rsidR="00CB2E95">
        <w:rPr>
          <w:lang w:val="en-GB"/>
        </w:rPr>
        <w:t xml:space="preserve"> shows that the proportion of difference between two adjacent TB, calculated as (TBS</w:t>
      </w:r>
      <w:r w:rsidR="00CB2E95">
        <w:rPr>
          <w:vertAlign w:val="subscript"/>
          <w:lang w:val="en-GB"/>
        </w:rPr>
        <w:t>j+1</w:t>
      </w:r>
      <w:r w:rsidR="00CB2E95">
        <w:rPr>
          <w:lang w:val="en-GB"/>
        </w:rPr>
        <w:t xml:space="preserve"> – TBS</w:t>
      </w:r>
      <w:r w:rsidR="00CB2E95">
        <w:rPr>
          <w:vertAlign w:val="subscript"/>
          <w:lang w:val="en-GB"/>
        </w:rPr>
        <w:t>j</w:t>
      </w:r>
      <w:r w:rsidR="00CB2E95">
        <w:rPr>
          <w:lang w:val="en-GB"/>
        </w:rPr>
        <w:t>)/</w:t>
      </w:r>
      <w:r w:rsidR="00CB2E95" w:rsidRPr="00CB2E95">
        <w:rPr>
          <w:lang w:val="en-GB"/>
        </w:rPr>
        <w:t xml:space="preserve"> </w:t>
      </w:r>
      <w:r w:rsidR="00CB2E95">
        <w:rPr>
          <w:lang w:val="en-GB"/>
        </w:rPr>
        <w:t>TBS</w:t>
      </w:r>
      <w:r w:rsidR="00CB2E95">
        <w:rPr>
          <w:vertAlign w:val="subscript"/>
          <w:lang w:val="en-GB"/>
        </w:rPr>
        <w:t>j</w:t>
      </w:r>
      <w:r w:rsidR="00CB2E95">
        <w:rPr>
          <w:lang w:val="en-GB"/>
        </w:rPr>
        <w:t>, is around 1% or less even though equal-sized and byte-aligned CBS has been enforced for BG1.</w:t>
      </w:r>
    </w:p>
    <w:p w14:paraId="0543DB3A" w14:textId="77777777" w:rsidR="00330F7E" w:rsidRDefault="00330F7E" w:rsidP="00034258">
      <w:pPr>
        <w:keepNext/>
        <w:jc w:val="center"/>
      </w:pPr>
      <w:r>
        <w:rPr>
          <w:noProof/>
          <w:sz w:val="20"/>
        </w:rPr>
        <w:lastRenderedPageBreak/>
        <w:drawing>
          <wp:inline distT="0" distB="0" distL="0" distR="0" wp14:anchorId="2F4486A1" wp14:editId="1111C212">
            <wp:extent cx="4094922" cy="3071192"/>
            <wp:effectExtent l="0" t="0" r="1270" b="0"/>
            <wp:docPr id="7" name="Picture 7" descr="C:\Users\eyufbla\Documents\MATLAB\chanCoding\simulation_code\LDPC\TBS_MCS_CQI\test1_TBS_delta_byte_aligned_CBS.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eyufbla\Documents\MATLAB\chanCoding\simulation_code\LDPC\TBS_MCS_CQI\test1_TBS_delta_byte_aligned_CBS.bmp"/>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12091" cy="3084068"/>
                    </a:xfrm>
                    <a:prstGeom prst="rect">
                      <a:avLst/>
                    </a:prstGeom>
                    <a:noFill/>
                    <a:ln>
                      <a:noFill/>
                    </a:ln>
                  </pic:spPr>
                </pic:pic>
              </a:graphicData>
            </a:graphic>
          </wp:inline>
        </w:drawing>
      </w:r>
    </w:p>
    <w:p w14:paraId="173DF20D" w14:textId="2CBC096D" w:rsidR="00330F7E" w:rsidRPr="00034258" w:rsidRDefault="00330F7E" w:rsidP="00034258">
      <w:pPr>
        <w:pStyle w:val="Caption"/>
        <w:jc w:val="center"/>
        <w:rPr>
          <w:lang w:val="en-US"/>
        </w:rPr>
      </w:pPr>
      <w:bookmarkStart w:id="14" w:name="_Ref498714421"/>
      <w:bookmarkStart w:id="15" w:name="_Hlk498733368"/>
      <w:r w:rsidRPr="00034258">
        <w:rPr>
          <w:lang w:val="en-US"/>
        </w:rPr>
        <w:t xml:space="preserve">Figure </w:t>
      </w:r>
      <w:r>
        <w:fldChar w:fldCharType="begin"/>
      </w:r>
      <w:r w:rsidRPr="00034258">
        <w:rPr>
          <w:lang w:val="en-US"/>
        </w:rPr>
        <w:instrText xml:space="preserve"> SEQ Figure \* ARABIC </w:instrText>
      </w:r>
      <w:r>
        <w:fldChar w:fldCharType="separate"/>
      </w:r>
      <w:r w:rsidR="00163CC3">
        <w:rPr>
          <w:noProof/>
          <w:lang w:val="en-US"/>
        </w:rPr>
        <w:t>4</w:t>
      </w:r>
      <w:r>
        <w:fldChar w:fldCharType="end"/>
      </w:r>
      <w:bookmarkEnd w:id="14"/>
      <w:r w:rsidRPr="00034258">
        <w:rPr>
          <w:lang w:val="en-US"/>
        </w:rPr>
        <w:t>: Difference between two adjacent TBS.</w:t>
      </w:r>
    </w:p>
    <w:bookmarkEnd w:id="15"/>
    <w:p w14:paraId="73C44E2F" w14:textId="77777777" w:rsidR="00330F7E" w:rsidRDefault="00330F7E" w:rsidP="00034258">
      <w:pPr>
        <w:keepNext/>
        <w:jc w:val="center"/>
      </w:pPr>
      <w:r>
        <w:rPr>
          <w:noProof/>
          <w:sz w:val="20"/>
        </w:rPr>
        <w:drawing>
          <wp:inline distT="0" distB="0" distL="0" distR="0" wp14:anchorId="623591B5" wp14:editId="0B0E9C0C">
            <wp:extent cx="4161687" cy="3101257"/>
            <wp:effectExtent l="0" t="0" r="0" b="4445"/>
            <wp:docPr id="8" name="Picture 8" descr="C:\Users\eyufbla\Documents\MATLAB\chanCoding\simulation_code\LDPC\TBS_MCS_CQI\test1_TBS_delta_proportion_byte_aligned_CBS.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eyufbla\Documents\MATLAB\chanCoding\simulation_code\LDPC\TBS_MCS_CQI\test1_TBS_delta_proportion_byte_aligned_CBS.bmp"/>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73524" cy="3110078"/>
                    </a:xfrm>
                    <a:prstGeom prst="rect">
                      <a:avLst/>
                    </a:prstGeom>
                    <a:noFill/>
                    <a:ln>
                      <a:noFill/>
                    </a:ln>
                  </pic:spPr>
                </pic:pic>
              </a:graphicData>
            </a:graphic>
          </wp:inline>
        </w:drawing>
      </w:r>
    </w:p>
    <w:p w14:paraId="4CF851D7" w14:textId="65F2460F" w:rsidR="00330F7E" w:rsidRPr="00034258" w:rsidRDefault="00330F7E" w:rsidP="00034258">
      <w:pPr>
        <w:pStyle w:val="Caption"/>
        <w:jc w:val="center"/>
        <w:rPr>
          <w:lang w:val="en-US"/>
        </w:rPr>
      </w:pPr>
      <w:bookmarkStart w:id="16" w:name="_Ref498714672"/>
      <w:bookmarkStart w:id="17" w:name="_Hlk498733383"/>
      <w:r w:rsidRPr="00034258">
        <w:rPr>
          <w:lang w:val="en-US"/>
        </w:rPr>
        <w:t xml:space="preserve">Figure </w:t>
      </w:r>
      <w:r>
        <w:fldChar w:fldCharType="begin"/>
      </w:r>
      <w:r w:rsidRPr="00034258">
        <w:rPr>
          <w:lang w:val="en-US"/>
        </w:rPr>
        <w:instrText xml:space="preserve"> SEQ Figure \* ARABIC </w:instrText>
      </w:r>
      <w:r>
        <w:fldChar w:fldCharType="separate"/>
      </w:r>
      <w:r w:rsidR="00163CC3">
        <w:rPr>
          <w:noProof/>
          <w:lang w:val="en-US"/>
        </w:rPr>
        <w:t>5</w:t>
      </w:r>
      <w:r>
        <w:fldChar w:fldCharType="end"/>
      </w:r>
      <w:bookmarkEnd w:id="16"/>
      <w:r w:rsidRPr="00034258">
        <w:rPr>
          <w:lang w:val="en-US"/>
        </w:rPr>
        <w:t>: Proportion of difference between two adjacent TBS.</w:t>
      </w:r>
    </w:p>
    <w:bookmarkEnd w:id="17"/>
    <w:p w14:paraId="23DE372F" w14:textId="77777777" w:rsidR="000B353D" w:rsidRPr="000B353D" w:rsidRDefault="000B353D">
      <w:pPr>
        <w:rPr>
          <w:szCs w:val="24"/>
          <w:lang w:val="en-GB"/>
        </w:rPr>
      </w:pPr>
    </w:p>
    <w:p w14:paraId="1EF7DB92" w14:textId="5A99037F" w:rsidR="000B353D" w:rsidRPr="00151134" w:rsidRDefault="008E6E45" w:rsidP="000B353D">
      <w:pPr>
        <w:pStyle w:val="Observation"/>
      </w:pPr>
      <w:r>
        <w:t>The proposed procedure for TBS determination results in</w:t>
      </w:r>
      <w:r>
        <w:rPr>
          <w:lang w:val="en-GB"/>
        </w:rPr>
        <w:t xml:space="preserve"> regularly spaced TBS with increasing difference between adjacent TBS when TBS</w:t>
      </w:r>
      <w:r w:rsidRPr="00151134" w:rsidDel="008E6E45">
        <w:t xml:space="preserve"> </w:t>
      </w:r>
      <w:r>
        <w:t>increases</w:t>
      </w:r>
      <w:r w:rsidR="000B353D" w:rsidRPr="00151134">
        <w:t>.</w:t>
      </w:r>
      <w:r>
        <w:t xml:space="preserve"> The relative </w:t>
      </w:r>
      <w:r>
        <w:rPr>
          <w:lang w:val="en-GB"/>
        </w:rPr>
        <w:t>difference between two adjacent TBS is around 1% or less.</w:t>
      </w:r>
    </w:p>
    <w:p w14:paraId="02DB5D5E" w14:textId="77777777" w:rsidR="00C01F33" w:rsidRPr="001C6E62" w:rsidRDefault="00C01F33" w:rsidP="001C6E62">
      <w:pPr>
        <w:pStyle w:val="Heading1"/>
        <w:numPr>
          <w:ilvl w:val="0"/>
          <w:numId w:val="38"/>
        </w:numPr>
        <w:tabs>
          <w:tab w:val="num" w:pos="432"/>
        </w:tabs>
        <w:overflowPunct w:val="0"/>
        <w:autoSpaceDE w:val="0"/>
        <w:autoSpaceDN w:val="0"/>
        <w:adjustRightInd w:val="0"/>
        <w:spacing w:after="180"/>
        <w:textAlignment w:val="baseline"/>
        <w:rPr>
          <w:rFonts w:eastAsia="Times New Roman" w:cs="Arial"/>
          <w:sz w:val="32"/>
          <w:szCs w:val="36"/>
          <w:lang w:val="en-GB"/>
        </w:rPr>
      </w:pPr>
      <w:r w:rsidRPr="001C6E62">
        <w:rPr>
          <w:rFonts w:eastAsia="Times New Roman" w:cs="Arial"/>
          <w:sz w:val="32"/>
          <w:szCs w:val="36"/>
          <w:lang w:val="en-GB"/>
        </w:rPr>
        <w:lastRenderedPageBreak/>
        <w:t>Conclusion</w:t>
      </w:r>
      <w:r w:rsidR="00AE2FEB" w:rsidRPr="001C6E62">
        <w:rPr>
          <w:rFonts w:eastAsia="Times New Roman" w:cs="Arial"/>
          <w:sz w:val="32"/>
          <w:szCs w:val="36"/>
          <w:lang w:val="en-GB"/>
        </w:rPr>
        <w:t>s</w:t>
      </w:r>
    </w:p>
    <w:p w14:paraId="01DFFE36" w14:textId="56111F61" w:rsidR="000E6240" w:rsidRDefault="003A0E41" w:rsidP="008E065E">
      <w:pPr>
        <w:pStyle w:val="BodyText"/>
        <w:rPr>
          <w:lang w:val="en-US"/>
        </w:rPr>
      </w:pPr>
      <w:r w:rsidRPr="00151134">
        <w:rPr>
          <w:sz w:val="20"/>
          <w:lang w:val="en-US"/>
        </w:rPr>
        <w:t>In this contribution we made the following ob</w:t>
      </w:r>
      <w:r w:rsidR="004033B5" w:rsidRPr="00151134">
        <w:rPr>
          <w:sz w:val="20"/>
          <w:lang w:val="en-US"/>
        </w:rPr>
        <w:t>s</w:t>
      </w:r>
      <w:r w:rsidRPr="00151134">
        <w:rPr>
          <w:sz w:val="20"/>
          <w:lang w:val="en-US"/>
        </w:rPr>
        <w:t>ervations</w:t>
      </w:r>
      <w:r w:rsidR="008E065E" w:rsidRPr="00151134">
        <w:rPr>
          <w:sz w:val="20"/>
          <w:lang w:val="en-US"/>
        </w:rPr>
        <w:t>:</w:t>
      </w:r>
    </w:p>
    <w:p w14:paraId="0928009D" w14:textId="77777777" w:rsidR="00396DEE" w:rsidRPr="00396DEE" w:rsidRDefault="00396DEE" w:rsidP="00396DEE">
      <w:pPr>
        <w:pStyle w:val="Observation"/>
        <w:numPr>
          <w:ilvl w:val="0"/>
          <w:numId w:val="45"/>
        </w:numPr>
        <w:rPr>
          <w:lang w:val="en-GB"/>
        </w:rPr>
      </w:pPr>
      <w:r w:rsidRPr="00396DEE">
        <w:rPr>
          <w:lang w:val="en-GB"/>
        </w:rPr>
        <w:t>Option 1 is not transparent to higher layers.</w:t>
      </w:r>
    </w:p>
    <w:p w14:paraId="5EAC33D8" w14:textId="77777777" w:rsidR="00396DEE" w:rsidRPr="00E358F7" w:rsidRDefault="00E358F7">
      <w:pPr>
        <w:pStyle w:val="Observation"/>
        <w:rPr>
          <w:lang w:val="en-GB"/>
        </w:rPr>
      </w:pPr>
      <w:r>
        <w:rPr>
          <w:lang w:val="en-GB"/>
        </w:rPr>
        <w:t>Option 2 requires insertion of filler bits in code block segmentation for some TBS.</w:t>
      </w:r>
    </w:p>
    <w:p w14:paraId="0F4DC7C5" w14:textId="77777777" w:rsidR="000E6240" w:rsidRPr="00396DEE" w:rsidRDefault="00396DEE" w:rsidP="008E065E">
      <w:pPr>
        <w:pStyle w:val="Observation"/>
        <w:rPr>
          <w:lang w:val="en-GB"/>
        </w:rPr>
      </w:pPr>
      <w:r>
        <w:rPr>
          <w:lang w:val="en-GB"/>
        </w:rPr>
        <w:t xml:space="preserve">Option 3 gives </w:t>
      </w:r>
      <w:r w:rsidR="00185922">
        <w:rPr>
          <w:lang w:val="en-GB"/>
        </w:rPr>
        <w:t>sparser</w:t>
      </w:r>
      <w:r>
        <w:rPr>
          <w:lang w:val="en-GB"/>
        </w:rPr>
        <w:t xml:space="preserve"> TBS and is more complex to implement and specify.</w:t>
      </w:r>
    </w:p>
    <w:p w14:paraId="2658F15C" w14:textId="5DBE36CA" w:rsidR="000E6240" w:rsidRPr="00151134" w:rsidRDefault="000C2B53" w:rsidP="00034258">
      <w:pPr>
        <w:pStyle w:val="Observation"/>
      </w:pPr>
      <w:r>
        <w:t>The proposed procedure for TBS determination results in</w:t>
      </w:r>
      <w:r>
        <w:rPr>
          <w:lang w:val="en-GB"/>
        </w:rPr>
        <w:t xml:space="preserve"> regularly spaced TBS with increasing difference between adjacent TBS when TBS</w:t>
      </w:r>
      <w:r w:rsidRPr="00151134" w:rsidDel="008E6E45">
        <w:t xml:space="preserve"> </w:t>
      </w:r>
      <w:r>
        <w:t>increases</w:t>
      </w:r>
      <w:r w:rsidRPr="00151134">
        <w:t>.</w:t>
      </w:r>
      <w:r>
        <w:t xml:space="preserve"> The relative </w:t>
      </w:r>
      <w:r>
        <w:rPr>
          <w:lang w:val="en-GB"/>
        </w:rPr>
        <w:t>difference between two adjacent TBS is around 1% or less</w:t>
      </w:r>
      <w:r w:rsidR="00396DEE" w:rsidRPr="00151134">
        <w:t xml:space="preserve">. </w:t>
      </w:r>
    </w:p>
    <w:p w14:paraId="3D302552" w14:textId="77777777" w:rsidR="00255E5C" w:rsidRPr="00151134" w:rsidRDefault="00E5689D" w:rsidP="00E5689D">
      <w:pPr>
        <w:pStyle w:val="BodyText"/>
        <w:rPr>
          <w:sz w:val="20"/>
          <w:lang w:val="en-US"/>
        </w:rPr>
      </w:pPr>
      <w:r w:rsidRPr="00151134">
        <w:rPr>
          <w:sz w:val="20"/>
          <w:lang w:val="en-US"/>
        </w:rPr>
        <w:t xml:space="preserve">Based on the discussion </w:t>
      </w:r>
      <w:r w:rsidR="009C6832" w:rsidRPr="00151134">
        <w:rPr>
          <w:sz w:val="20"/>
          <w:lang w:val="en-US"/>
        </w:rPr>
        <w:t>in this contri</w:t>
      </w:r>
      <w:r w:rsidR="003A0E41" w:rsidRPr="00151134">
        <w:rPr>
          <w:sz w:val="20"/>
          <w:lang w:val="en-US"/>
        </w:rPr>
        <w:t>bution</w:t>
      </w:r>
      <w:r w:rsidR="008E065E" w:rsidRPr="00151134">
        <w:rPr>
          <w:sz w:val="20"/>
          <w:lang w:val="en-US"/>
        </w:rPr>
        <w:t xml:space="preserve"> we propose the following:</w:t>
      </w:r>
    </w:p>
    <w:p w14:paraId="7B149EE4" w14:textId="0DEE9156" w:rsidR="00396DEE" w:rsidRPr="00151134" w:rsidRDefault="000C2B53" w:rsidP="00BB6C41">
      <w:pPr>
        <w:pStyle w:val="Proposal"/>
        <w:numPr>
          <w:ilvl w:val="0"/>
          <w:numId w:val="44"/>
        </w:numPr>
        <w:tabs>
          <w:tab w:val="clear" w:pos="1304"/>
        </w:tabs>
        <w:ind w:left="1710" w:hanging="1710"/>
      </w:pPr>
      <w:r w:rsidRPr="00151134">
        <w:t xml:space="preserve">Perform TBS determination based on a formula determining </w:t>
      </w:r>
      <m:oMath>
        <m:r>
          <m:rPr>
            <m:sty m:val="bi"/>
          </m:rPr>
          <w:rPr>
            <w:rFonts w:ascii="Cambria Math" w:hAnsi="Cambria Math" w:cs="Arial"/>
            <w:spacing w:val="2"/>
          </w:rPr>
          <m:t>TB</m:t>
        </m:r>
        <m:sSub>
          <m:sSubPr>
            <m:ctrlPr>
              <w:rPr>
                <w:rFonts w:ascii="Cambria Math" w:hAnsi="Cambria Math" w:cs="Arial"/>
                <w:i/>
                <w:spacing w:val="2"/>
              </w:rPr>
            </m:ctrlPr>
          </m:sSubPr>
          <m:e>
            <m:r>
              <m:rPr>
                <m:sty m:val="bi"/>
              </m:rPr>
              <w:rPr>
                <w:rFonts w:ascii="Cambria Math" w:hAnsi="Cambria Math" w:cs="Arial"/>
                <w:spacing w:val="2"/>
              </w:rPr>
              <m:t>S</m:t>
            </m:r>
          </m:e>
          <m:sub>
            <m:r>
              <m:rPr>
                <m:sty m:val="bi"/>
              </m:rPr>
              <w:rPr>
                <w:rFonts w:ascii="Cambria Math" w:hAnsi="Cambria Math" w:cs="Arial"/>
                <w:spacing w:val="2"/>
              </w:rPr>
              <m:t>0</m:t>
            </m:r>
          </m:sub>
        </m:sSub>
      </m:oMath>
      <w:r>
        <w:rPr>
          <w:spacing w:val="2"/>
        </w:rPr>
        <w:t xml:space="preserve"> from the number of intermediate information bits</w:t>
      </w:r>
      <w:r w:rsidRPr="00151134">
        <w:t xml:space="preserve">. Choose </w:t>
      </w:r>
      <m:oMath>
        <m:r>
          <m:rPr>
            <m:sty m:val="bi"/>
          </m:rPr>
          <w:rPr>
            <w:rFonts w:ascii="Cambria Math" w:hAnsi="Cambria Math" w:cs="Arial"/>
            <w:spacing w:val="2"/>
          </w:rPr>
          <m:t>TBS</m:t>
        </m:r>
      </m:oMath>
      <w:r w:rsidRPr="00151134">
        <w:t xml:space="preserve"> such that code</w:t>
      </w:r>
      <w:r>
        <w:t xml:space="preserve"> </w:t>
      </w:r>
      <w:r w:rsidRPr="00151134">
        <w:t>blocks are of equal size when performing code</w:t>
      </w:r>
      <w:r>
        <w:t xml:space="preserve"> </w:t>
      </w:r>
      <w:r w:rsidRPr="00151134">
        <w:t>block segmentation using BG1 and such that code</w:t>
      </w:r>
      <w:r>
        <w:t xml:space="preserve"> block sizes are byte-aligned</w:t>
      </w:r>
      <m:oMath>
        <m:r>
          <m:rPr>
            <m:sty m:val="bi"/>
          </m:rPr>
          <w:rPr>
            <w:rFonts w:ascii="Cambria Math" w:hAnsi="Cambria Math" w:cs="Arial"/>
          </w:rPr>
          <m:t>.</m:t>
        </m:r>
      </m:oMath>
    </w:p>
    <w:p w14:paraId="61208471" w14:textId="77777777" w:rsidR="00396DEE" w:rsidRPr="00151134" w:rsidRDefault="00396DEE" w:rsidP="00396DEE">
      <w:pPr>
        <w:pStyle w:val="Observation"/>
        <w:numPr>
          <w:ilvl w:val="0"/>
          <w:numId w:val="0"/>
        </w:numPr>
      </w:pPr>
    </w:p>
    <w:p w14:paraId="223EB666" w14:textId="77777777" w:rsidR="00255E5C" w:rsidRPr="00396DEE" w:rsidRDefault="00255E5C" w:rsidP="00E5689D">
      <w:pPr>
        <w:pStyle w:val="BodyText"/>
        <w:rPr>
          <w:lang w:val="en-US"/>
        </w:rPr>
      </w:pPr>
    </w:p>
    <w:p w14:paraId="5AE81895" w14:textId="77777777" w:rsidR="00F507D1" w:rsidRPr="00CE0424" w:rsidRDefault="00F507D1" w:rsidP="00CE0424">
      <w:pPr>
        <w:pStyle w:val="Heading1"/>
      </w:pPr>
      <w:bookmarkStart w:id="18" w:name="_In-sequence_SDU_delivery"/>
      <w:bookmarkEnd w:id="18"/>
      <w:r w:rsidRPr="00CE0424">
        <w:t>References</w:t>
      </w:r>
    </w:p>
    <w:p w14:paraId="1503E872" w14:textId="7E7F6DBF" w:rsidR="003A7EF3" w:rsidRDefault="00F00368" w:rsidP="003B6CCB">
      <w:pPr>
        <w:pStyle w:val="Reference"/>
        <w:ind w:left="540" w:hanging="540"/>
      </w:pPr>
      <w:bookmarkStart w:id="19" w:name="_Ref498719583"/>
      <w:r>
        <w:rPr>
          <w:rFonts w:cs="Arial"/>
        </w:rPr>
        <w:t>RAN1, Chairman’s Notes, 3GPP TSG RAN WG1 Meeting #90, August 2017</w:t>
      </w:r>
      <w:r w:rsidR="00DC7132">
        <w:t>.</w:t>
      </w:r>
      <w:bookmarkEnd w:id="19"/>
    </w:p>
    <w:p w14:paraId="4633C398" w14:textId="75BEE8A5" w:rsidR="00F00368" w:rsidRDefault="00F00368" w:rsidP="003B6CCB">
      <w:pPr>
        <w:pStyle w:val="Reference"/>
        <w:ind w:left="540" w:hanging="540"/>
      </w:pPr>
      <w:bookmarkStart w:id="20" w:name="_Ref498719585"/>
      <w:r>
        <w:rPr>
          <w:rFonts w:cs="Arial"/>
        </w:rPr>
        <w:t>RAN1, Chairman’s Notes, 3GPP TSG RAN WG1 Meeting #90bis, October 2017</w:t>
      </w:r>
      <w:bookmarkEnd w:id="20"/>
    </w:p>
    <w:p w14:paraId="51F9087F" w14:textId="07DC2368" w:rsidR="00F4387A" w:rsidRDefault="00F4387A" w:rsidP="00151134">
      <w:pPr>
        <w:pStyle w:val="Reference"/>
        <w:ind w:left="540" w:hanging="540"/>
      </w:pPr>
      <w:r w:rsidRPr="00151134">
        <w:t>R1-1715735,</w:t>
      </w:r>
      <w:r w:rsidRPr="00151134">
        <w:tab/>
        <w:t xml:space="preserve"> “Code Block Segmentation for NR Data Channel,” Ericsson, RAN1 NR Ad Hoc #3.</w:t>
      </w:r>
    </w:p>
    <w:p w14:paraId="2346EF07" w14:textId="45CA4DA3" w:rsidR="005910F8" w:rsidRDefault="005910F8" w:rsidP="00151134">
      <w:pPr>
        <w:pStyle w:val="Reference"/>
        <w:ind w:left="540" w:hanging="540"/>
      </w:pPr>
      <w:bookmarkStart w:id="21" w:name="_Ref498689916"/>
      <w:r>
        <w:t xml:space="preserve">TS36.213, </w:t>
      </w:r>
      <w:r w:rsidR="00F449EF">
        <w:t>“Physical layer procedures”, 3GPP, V14.4.0 (2017-09).</w:t>
      </w:r>
      <w:bookmarkEnd w:id="21"/>
    </w:p>
    <w:p w14:paraId="7D112EBE" w14:textId="389DD846" w:rsidR="00CB42E7" w:rsidRPr="00151134" w:rsidRDefault="00CB42E7" w:rsidP="00151134">
      <w:pPr>
        <w:pStyle w:val="Reference"/>
        <w:ind w:left="540" w:hanging="540"/>
      </w:pPr>
      <w:bookmarkStart w:id="22" w:name="_Ref498719150"/>
      <w:r>
        <w:t>R1-1719600, “Granularity of LDPC Code Block Sizes”, Ericsson, RAN1#91, November 2017.</w:t>
      </w:r>
      <w:bookmarkEnd w:id="22"/>
    </w:p>
    <w:p w14:paraId="59C7DAFC" w14:textId="77777777" w:rsidR="00DC7132" w:rsidRPr="00151134" w:rsidRDefault="00DC7132" w:rsidP="00151134">
      <w:pPr>
        <w:pStyle w:val="Reference"/>
        <w:numPr>
          <w:ilvl w:val="0"/>
          <w:numId w:val="0"/>
        </w:numPr>
        <w:ind w:left="540"/>
      </w:pPr>
    </w:p>
    <w:p w14:paraId="6328D022" w14:textId="77777777" w:rsidR="00DC7132" w:rsidRPr="00CE0424" w:rsidRDefault="00DC7132" w:rsidP="00DC7132">
      <w:pPr>
        <w:pStyle w:val="Heading1"/>
      </w:pPr>
      <w:r>
        <w:t>Appendix. Example MCS Table</w:t>
      </w:r>
    </w:p>
    <w:p w14:paraId="2FC59958" w14:textId="77777777" w:rsidR="00DC7132" w:rsidRDefault="00DC7132" w:rsidP="005C5848">
      <w:pPr>
        <w:pStyle w:val="Reference"/>
        <w:numPr>
          <w:ilvl w:val="0"/>
          <w:numId w:val="0"/>
        </w:numPr>
      </w:pPr>
    </w:p>
    <w:p w14:paraId="4A989B83" w14:textId="77777777" w:rsidR="00DC7132" w:rsidRDefault="00DC7132" w:rsidP="005C5848">
      <w:pPr>
        <w:pStyle w:val="Reference"/>
        <w:numPr>
          <w:ilvl w:val="0"/>
          <w:numId w:val="0"/>
        </w:numPr>
      </w:pPr>
    </w:p>
    <w:tbl>
      <w:tblPr>
        <w:tblW w:w="4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40"/>
        <w:gridCol w:w="1440"/>
        <w:gridCol w:w="1440"/>
      </w:tblGrid>
      <w:tr w:rsidR="00DC7132" w:rsidRPr="00A249B7" w14:paraId="748E3A75" w14:textId="77777777" w:rsidTr="003D4128">
        <w:trPr>
          <w:jc w:val="center"/>
        </w:trPr>
        <w:tc>
          <w:tcPr>
            <w:tcW w:w="1440" w:type="dxa"/>
            <w:tcBorders>
              <w:top w:val="single" w:sz="4" w:space="0" w:color="auto"/>
              <w:bottom w:val="double" w:sz="4" w:space="0" w:color="auto"/>
              <w:right w:val="single" w:sz="4" w:space="0" w:color="auto"/>
            </w:tcBorders>
            <w:shd w:val="clear" w:color="auto" w:fill="auto"/>
            <w:vAlign w:val="center"/>
          </w:tcPr>
          <w:p w14:paraId="5B92C28F" w14:textId="77777777" w:rsidR="00DC7132" w:rsidRPr="00A249B7" w:rsidRDefault="00DC7132" w:rsidP="003D4128">
            <w:pPr>
              <w:jc w:val="center"/>
              <w:rPr>
                <w:lang w:val="pt-BR"/>
              </w:rPr>
            </w:pPr>
            <w:r w:rsidRPr="00A249B7">
              <w:rPr>
                <w:rFonts w:ascii="Arial" w:eastAsia="SimSun" w:hAnsi="Arial"/>
                <w:b/>
                <w:bCs/>
              </w:rPr>
              <w:t>MCS Index</w:t>
            </w:r>
            <w:r w:rsidRPr="00A249B7">
              <w:rPr>
                <w:rFonts w:ascii="Arial" w:eastAsia="SimSun" w:hAnsi="Arial"/>
                <w:b/>
                <w:bCs/>
              </w:rPr>
              <w:br/>
            </w:r>
            <w:r w:rsidRPr="00A249B7">
              <w:rPr>
                <w:rFonts w:ascii="Arial" w:eastAsia="SimSun" w:hAnsi="Arial"/>
                <w:b/>
                <w:position w:val="-10"/>
              </w:rPr>
              <w:object w:dxaOrig="440" w:dyaOrig="340" w14:anchorId="4B6078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7.25pt" o:ole="">
                  <v:imagedata r:id="rId13" o:title=""/>
                </v:shape>
                <o:OLEObject Type="Embed" ProgID="Equation.3" ShapeID="_x0000_i1025" DrawAspect="Content" ObjectID="_1572477531" r:id="rId14"/>
              </w:object>
            </w:r>
          </w:p>
        </w:tc>
        <w:tc>
          <w:tcPr>
            <w:tcW w:w="1440" w:type="dxa"/>
            <w:tcBorders>
              <w:top w:val="single" w:sz="4" w:space="0" w:color="auto"/>
              <w:left w:val="single" w:sz="4" w:space="0" w:color="auto"/>
              <w:bottom w:val="double" w:sz="4" w:space="0" w:color="auto"/>
              <w:right w:val="single" w:sz="4" w:space="0" w:color="auto"/>
            </w:tcBorders>
            <w:shd w:val="clear" w:color="auto" w:fill="auto"/>
            <w:vAlign w:val="center"/>
          </w:tcPr>
          <w:p w14:paraId="283EDD37" w14:textId="77777777" w:rsidR="00DC7132" w:rsidRPr="00A249B7" w:rsidRDefault="00DC7132" w:rsidP="003D4128">
            <w:pPr>
              <w:jc w:val="center"/>
              <w:rPr>
                <w:lang w:val="pt-BR"/>
              </w:rPr>
            </w:pPr>
            <w:r w:rsidRPr="00A249B7">
              <w:rPr>
                <w:rFonts w:ascii="Arial" w:eastAsia="SimSun" w:hAnsi="Arial"/>
                <w:b/>
                <w:bCs/>
              </w:rPr>
              <w:t>Modulation Order</w:t>
            </w:r>
            <w:r w:rsidRPr="00A249B7">
              <w:rPr>
                <w:rFonts w:ascii="Arial" w:eastAsia="SimSun" w:hAnsi="Arial"/>
                <w:b/>
                <w:bCs/>
              </w:rPr>
              <w:br/>
            </w:r>
            <w:r w:rsidRPr="00A249B7">
              <w:rPr>
                <w:rFonts w:ascii="Arial" w:eastAsia="SimSun" w:hAnsi="Arial"/>
                <w:b/>
                <w:bCs/>
                <w:position w:val="-10"/>
                <w:lang w:val="pt-BR"/>
              </w:rPr>
              <w:object w:dxaOrig="320" w:dyaOrig="300" w14:anchorId="4F0010A0">
                <v:shape id="_x0000_i1026" type="#_x0000_t75" style="width:16.5pt;height:15pt" o:ole="">
                  <v:imagedata r:id="rId15" o:title=""/>
                </v:shape>
                <o:OLEObject Type="Embed" ProgID="Equation.3" ShapeID="_x0000_i1026" DrawAspect="Content" ObjectID="_1572477532" r:id="rId16"/>
              </w:object>
            </w:r>
          </w:p>
        </w:tc>
        <w:tc>
          <w:tcPr>
            <w:tcW w:w="1440" w:type="dxa"/>
            <w:tcBorders>
              <w:top w:val="single" w:sz="4" w:space="0" w:color="auto"/>
              <w:left w:val="single" w:sz="4" w:space="0" w:color="auto"/>
              <w:bottom w:val="double" w:sz="4" w:space="0" w:color="auto"/>
              <w:right w:val="single" w:sz="4" w:space="0" w:color="auto"/>
            </w:tcBorders>
            <w:shd w:val="clear" w:color="auto" w:fill="auto"/>
          </w:tcPr>
          <w:p w14:paraId="0EB944BA" w14:textId="77777777" w:rsidR="00DC7132" w:rsidRPr="00A249B7" w:rsidRDefault="00DC7132" w:rsidP="003D4128">
            <w:pPr>
              <w:keepNext/>
              <w:keepLines/>
              <w:overflowPunct w:val="0"/>
              <w:autoSpaceDE w:val="0"/>
              <w:autoSpaceDN w:val="0"/>
              <w:adjustRightInd w:val="0"/>
              <w:jc w:val="center"/>
              <w:textAlignment w:val="baseline"/>
              <w:rPr>
                <w:rFonts w:ascii="Arial" w:hAnsi="Arial"/>
                <w:b/>
                <w:lang w:val="en-GB" w:eastAsia="en-GB"/>
              </w:rPr>
            </w:pPr>
            <w:r w:rsidRPr="00A249B7">
              <w:rPr>
                <w:rFonts w:ascii="Arial" w:hAnsi="Arial"/>
                <w:b/>
                <w:lang w:val="en-GB" w:eastAsia="en-GB"/>
              </w:rPr>
              <w:t>Code rate</w:t>
            </w:r>
            <w:r w:rsidRPr="00A249B7">
              <w:rPr>
                <w:rFonts w:ascii="Arial" w:hAnsi="Arial"/>
                <w:b/>
                <w:lang w:eastAsia="en-GB"/>
              </w:rPr>
              <w:t xml:space="preserve"> </w:t>
            </w:r>
            <m:oMath>
              <m:r>
                <w:rPr>
                  <w:rFonts w:ascii="Cambria Math" w:hAnsi="Cambria Math"/>
                </w:rPr>
                <m:t>R</m:t>
              </m:r>
            </m:oMath>
            <w:r w:rsidRPr="00A249B7">
              <w:rPr>
                <w:rFonts w:ascii="Arial" w:hAnsi="Arial"/>
                <w:b/>
                <w:lang w:val="en-GB" w:eastAsia="en-GB"/>
              </w:rPr>
              <w:br/>
              <w:t>× 1024</w:t>
            </w:r>
          </w:p>
        </w:tc>
      </w:tr>
      <w:tr w:rsidR="00DC7132" w:rsidRPr="00A249B7" w14:paraId="1191A14A" w14:textId="77777777" w:rsidTr="003D4128">
        <w:trPr>
          <w:jc w:val="center"/>
        </w:trPr>
        <w:tc>
          <w:tcPr>
            <w:tcW w:w="1440" w:type="dxa"/>
            <w:tcBorders>
              <w:top w:val="double" w:sz="4" w:space="0" w:color="auto"/>
              <w:right w:val="single" w:sz="4" w:space="0" w:color="auto"/>
            </w:tcBorders>
            <w:shd w:val="clear" w:color="auto" w:fill="auto"/>
            <w:vAlign w:val="center"/>
          </w:tcPr>
          <w:p w14:paraId="0F657EC3" w14:textId="77777777" w:rsidR="00DC7132" w:rsidRPr="00A249B7" w:rsidRDefault="00DC7132" w:rsidP="003D4128">
            <w:pPr>
              <w:jc w:val="center"/>
              <w:rPr>
                <w:lang w:val="pt-BR"/>
              </w:rPr>
            </w:pPr>
            <w:r w:rsidRPr="00A249B7">
              <w:rPr>
                <w:lang w:val="pt-BR"/>
              </w:rPr>
              <w:t>0</w:t>
            </w:r>
          </w:p>
        </w:tc>
        <w:tc>
          <w:tcPr>
            <w:tcW w:w="1440" w:type="dxa"/>
            <w:tcBorders>
              <w:top w:val="double" w:sz="4" w:space="0" w:color="auto"/>
              <w:left w:val="single" w:sz="4" w:space="0" w:color="auto"/>
            </w:tcBorders>
            <w:shd w:val="clear" w:color="auto" w:fill="auto"/>
          </w:tcPr>
          <w:p w14:paraId="43BCB3D0" w14:textId="77777777" w:rsidR="00DC7132" w:rsidRPr="00A249B7" w:rsidRDefault="00DC7132" w:rsidP="003D4128">
            <w:pPr>
              <w:jc w:val="center"/>
            </w:pPr>
            <w:r w:rsidRPr="00A249B7">
              <w:t>2</w:t>
            </w:r>
          </w:p>
        </w:tc>
        <w:tc>
          <w:tcPr>
            <w:tcW w:w="1440" w:type="dxa"/>
            <w:tcBorders>
              <w:top w:val="double" w:sz="4" w:space="0" w:color="auto"/>
            </w:tcBorders>
            <w:shd w:val="clear" w:color="auto" w:fill="auto"/>
          </w:tcPr>
          <w:p w14:paraId="394B1C83" w14:textId="77777777" w:rsidR="00DC7132" w:rsidRPr="00A249B7" w:rsidRDefault="00DC7132" w:rsidP="003D4128">
            <w:pPr>
              <w:jc w:val="center"/>
              <w:rPr>
                <w:lang w:val="pt-BR"/>
              </w:rPr>
            </w:pPr>
            <w:r w:rsidRPr="00A249B7">
              <w:rPr>
                <w:lang w:val="pt-BR"/>
              </w:rPr>
              <w:t>120</w:t>
            </w:r>
          </w:p>
        </w:tc>
      </w:tr>
      <w:tr w:rsidR="00DC7132" w:rsidRPr="00A249B7" w14:paraId="67D6453E" w14:textId="77777777" w:rsidTr="003D4128">
        <w:trPr>
          <w:jc w:val="center"/>
        </w:trPr>
        <w:tc>
          <w:tcPr>
            <w:tcW w:w="1440" w:type="dxa"/>
            <w:tcBorders>
              <w:right w:val="single" w:sz="4" w:space="0" w:color="auto"/>
            </w:tcBorders>
            <w:shd w:val="clear" w:color="auto" w:fill="auto"/>
            <w:vAlign w:val="center"/>
          </w:tcPr>
          <w:p w14:paraId="1AE5433D" w14:textId="77777777" w:rsidR="00DC7132" w:rsidRPr="00A249B7" w:rsidRDefault="00DC7132" w:rsidP="003D4128">
            <w:pPr>
              <w:jc w:val="center"/>
              <w:rPr>
                <w:lang w:val="pt-BR"/>
              </w:rPr>
            </w:pPr>
            <w:r w:rsidRPr="00A249B7">
              <w:rPr>
                <w:lang w:val="pt-BR"/>
              </w:rPr>
              <w:lastRenderedPageBreak/>
              <w:t>1</w:t>
            </w:r>
          </w:p>
        </w:tc>
        <w:tc>
          <w:tcPr>
            <w:tcW w:w="1440" w:type="dxa"/>
            <w:tcBorders>
              <w:left w:val="single" w:sz="4" w:space="0" w:color="auto"/>
            </w:tcBorders>
            <w:shd w:val="clear" w:color="auto" w:fill="auto"/>
          </w:tcPr>
          <w:p w14:paraId="68514D34" w14:textId="77777777" w:rsidR="00DC7132" w:rsidRPr="00A249B7" w:rsidRDefault="00DC7132" w:rsidP="003D4128">
            <w:pPr>
              <w:jc w:val="center"/>
            </w:pPr>
            <w:r w:rsidRPr="00A249B7">
              <w:t>2</w:t>
            </w:r>
          </w:p>
        </w:tc>
        <w:tc>
          <w:tcPr>
            <w:tcW w:w="1440" w:type="dxa"/>
            <w:shd w:val="clear" w:color="auto" w:fill="auto"/>
          </w:tcPr>
          <w:p w14:paraId="120BC020" w14:textId="77777777" w:rsidR="00DC7132" w:rsidRPr="00A249B7" w:rsidRDefault="00DC7132" w:rsidP="003D4128">
            <w:pPr>
              <w:jc w:val="center"/>
              <w:rPr>
                <w:lang w:val="pt-BR"/>
              </w:rPr>
            </w:pPr>
            <w:r w:rsidRPr="00A249B7">
              <w:rPr>
                <w:lang w:val="pt-BR"/>
              </w:rPr>
              <w:t>193</w:t>
            </w:r>
          </w:p>
        </w:tc>
      </w:tr>
      <w:tr w:rsidR="00DC7132" w:rsidRPr="00A249B7" w14:paraId="19664556" w14:textId="77777777" w:rsidTr="003D4128">
        <w:trPr>
          <w:jc w:val="center"/>
        </w:trPr>
        <w:tc>
          <w:tcPr>
            <w:tcW w:w="1440" w:type="dxa"/>
            <w:tcBorders>
              <w:right w:val="single" w:sz="4" w:space="0" w:color="auto"/>
            </w:tcBorders>
            <w:shd w:val="clear" w:color="auto" w:fill="auto"/>
            <w:vAlign w:val="center"/>
          </w:tcPr>
          <w:p w14:paraId="222B4F84" w14:textId="77777777" w:rsidR="00DC7132" w:rsidRPr="00A249B7" w:rsidRDefault="00DC7132" w:rsidP="003D4128">
            <w:pPr>
              <w:jc w:val="center"/>
            </w:pPr>
            <w:r w:rsidRPr="00A249B7">
              <w:t>2</w:t>
            </w:r>
          </w:p>
        </w:tc>
        <w:tc>
          <w:tcPr>
            <w:tcW w:w="1440" w:type="dxa"/>
            <w:tcBorders>
              <w:left w:val="single" w:sz="4" w:space="0" w:color="auto"/>
            </w:tcBorders>
            <w:shd w:val="clear" w:color="auto" w:fill="auto"/>
          </w:tcPr>
          <w:p w14:paraId="72963552" w14:textId="77777777" w:rsidR="00DC7132" w:rsidRPr="00A249B7" w:rsidRDefault="00DC7132" w:rsidP="003D4128">
            <w:pPr>
              <w:jc w:val="center"/>
            </w:pPr>
            <w:r w:rsidRPr="00A249B7">
              <w:t>2</w:t>
            </w:r>
          </w:p>
        </w:tc>
        <w:tc>
          <w:tcPr>
            <w:tcW w:w="1440" w:type="dxa"/>
            <w:shd w:val="clear" w:color="auto" w:fill="auto"/>
          </w:tcPr>
          <w:p w14:paraId="078877BD" w14:textId="77777777" w:rsidR="00DC7132" w:rsidRPr="00A249B7" w:rsidRDefault="00DC7132" w:rsidP="003D4128">
            <w:pPr>
              <w:jc w:val="center"/>
              <w:rPr>
                <w:lang w:val="pt-BR"/>
              </w:rPr>
            </w:pPr>
            <w:r w:rsidRPr="00A249B7">
              <w:rPr>
                <w:lang w:val="pt-BR"/>
              </w:rPr>
              <w:t>308</w:t>
            </w:r>
          </w:p>
        </w:tc>
      </w:tr>
      <w:tr w:rsidR="00DC7132" w:rsidRPr="00A249B7" w14:paraId="7213ADEF" w14:textId="77777777" w:rsidTr="003D4128">
        <w:trPr>
          <w:jc w:val="center"/>
        </w:trPr>
        <w:tc>
          <w:tcPr>
            <w:tcW w:w="1440" w:type="dxa"/>
            <w:tcBorders>
              <w:right w:val="single" w:sz="4" w:space="0" w:color="auto"/>
            </w:tcBorders>
            <w:shd w:val="clear" w:color="auto" w:fill="auto"/>
            <w:vAlign w:val="center"/>
          </w:tcPr>
          <w:p w14:paraId="037EA626" w14:textId="77777777" w:rsidR="00DC7132" w:rsidRPr="00A249B7" w:rsidRDefault="00DC7132" w:rsidP="003D4128">
            <w:pPr>
              <w:jc w:val="center"/>
            </w:pPr>
            <w:r w:rsidRPr="00A249B7">
              <w:t>3</w:t>
            </w:r>
          </w:p>
        </w:tc>
        <w:tc>
          <w:tcPr>
            <w:tcW w:w="1440" w:type="dxa"/>
            <w:tcBorders>
              <w:left w:val="single" w:sz="4" w:space="0" w:color="auto"/>
            </w:tcBorders>
            <w:shd w:val="clear" w:color="auto" w:fill="auto"/>
          </w:tcPr>
          <w:p w14:paraId="2CB8B23C" w14:textId="77777777" w:rsidR="00DC7132" w:rsidRPr="00A249B7" w:rsidRDefault="00DC7132" w:rsidP="003D4128">
            <w:pPr>
              <w:jc w:val="center"/>
            </w:pPr>
            <w:r w:rsidRPr="00A249B7">
              <w:t>2</w:t>
            </w:r>
          </w:p>
        </w:tc>
        <w:tc>
          <w:tcPr>
            <w:tcW w:w="1440" w:type="dxa"/>
            <w:shd w:val="clear" w:color="auto" w:fill="auto"/>
          </w:tcPr>
          <w:p w14:paraId="449A64A4" w14:textId="77777777" w:rsidR="00DC7132" w:rsidRPr="00A249B7" w:rsidRDefault="00DC7132" w:rsidP="003D4128">
            <w:pPr>
              <w:jc w:val="center"/>
              <w:rPr>
                <w:lang w:val="pt-BR"/>
              </w:rPr>
            </w:pPr>
            <w:r w:rsidRPr="00A249B7">
              <w:rPr>
                <w:lang w:val="pt-BR"/>
              </w:rPr>
              <w:t>449</w:t>
            </w:r>
          </w:p>
        </w:tc>
      </w:tr>
      <w:tr w:rsidR="00DC7132" w:rsidRPr="00A249B7" w14:paraId="415C3BC4" w14:textId="77777777" w:rsidTr="003D4128">
        <w:trPr>
          <w:jc w:val="center"/>
        </w:trPr>
        <w:tc>
          <w:tcPr>
            <w:tcW w:w="1440" w:type="dxa"/>
            <w:tcBorders>
              <w:right w:val="single" w:sz="4" w:space="0" w:color="auto"/>
            </w:tcBorders>
            <w:shd w:val="clear" w:color="auto" w:fill="auto"/>
            <w:vAlign w:val="center"/>
          </w:tcPr>
          <w:p w14:paraId="7804992A" w14:textId="77777777" w:rsidR="00DC7132" w:rsidRPr="00A249B7" w:rsidRDefault="00DC7132" w:rsidP="003D4128">
            <w:pPr>
              <w:jc w:val="center"/>
            </w:pPr>
            <w:r w:rsidRPr="00A249B7">
              <w:t>4</w:t>
            </w:r>
          </w:p>
        </w:tc>
        <w:tc>
          <w:tcPr>
            <w:tcW w:w="1440" w:type="dxa"/>
            <w:tcBorders>
              <w:left w:val="single" w:sz="4" w:space="0" w:color="auto"/>
            </w:tcBorders>
            <w:shd w:val="clear" w:color="auto" w:fill="auto"/>
          </w:tcPr>
          <w:p w14:paraId="6374DD76" w14:textId="77777777" w:rsidR="00DC7132" w:rsidRPr="00A249B7" w:rsidRDefault="00DC7132" w:rsidP="003D4128">
            <w:pPr>
              <w:jc w:val="center"/>
            </w:pPr>
            <w:r w:rsidRPr="00A249B7">
              <w:t>2</w:t>
            </w:r>
          </w:p>
        </w:tc>
        <w:tc>
          <w:tcPr>
            <w:tcW w:w="1440" w:type="dxa"/>
            <w:shd w:val="clear" w:color="auto" w:fill="auto"/>
          </w:tcPr>
          <w:p w14:paraId="1560E5CA" w14:textId="77777777" w:rsidR="00DC7132" w:rsidRPr="00A249B7" w:rsidRDefault="00DC7132" w:rsidP="003D4128">
            <w:pPr>
              <w:jc w:val="center"/>
              <w:rPr>
                <w:lang w:val="pt-BR"/>
              </w:rPr>
            </w:pPr>
            <w:r w:rsidRPr="00A249B7">
              <w:rPr>
                <w:lang w:val="pt-BR"/>
              </w:rPr>
              <w:t>602</w:t>
            </w:r>
          </w:p>
        </w:tc>
      </w:tr>
      <w:tr w:rsidR="00DC7132" w:rsidRPr="00A249B7" w14:paraId="0B131080" w14:textId="77777777" w:rsidTr="003D4128">
        <w:trPr>
          <w:jc w:val="center"/>
        </w:trPr>
        <w:tc>
          <w:tcPr>
            <w:tcW w:w="1440" w:type="dxa"/>
            <w:tcBorders>
              <w:right w:val="single" w:sz="4" w:space="0" w:color="auto"/>
            </w:tcBorders>
            <w:shd w:val="clear" w:color="auto" w:fill="auto"/>
            <w:vAlign w:val="center"/>
          </w:tcPr>
          <w:p w14:paraId="0A6DAFB0" w14:textId="77777777" w:rsidR="00DC7132" w:rsidRPr="00A249B7" w:rsidRDefault="00DC7132" w:rsidP="003D4128">
            <w:pPr>
              <w:jc w:val="center"/>
            </w:pPr>
            <w:r w:rsidRPr="00A249B7">
              <w:t>5</w:t>
            </w:r>
          </w:p>
        </w:tc>
        <w:tc>
          <w:tcPr>
            <w:tcW w:w="1440" w:type="dxa"/>
            <w:tcBorders>
              <w:left w:val="single" w:sz="4" w:space="0" w:color="auto"/>
            </w:tcBorders>
            <w:shd w:val="clear" w:color="auto" w:fill="auto"/>
          </w:tcPr>
          <w:p w14:paraId="2CF9B27A" w14:textId="77777777" w:rsidR="00DC7132" w:rsidRPr="00A249B7" w:rsidRDefault="00DC7132" w:rsidP="003D4128">
            <w:pPr>
              <w:jc w:val="center"/>
            </w:pPr>
            <w:r w:rsidRPr="00A249B7">
              <w:t>4</w:t>
            </w:r>
          </w:p>
        </w:tc>
        <w:tc>
          <w:tcPr>
            <w:tcW w:w="1440" w:type="dxa"/>
            <w:shd w:val="clear" w:color="auto" w:fill="auto"/>
          </w:tcPr>
          <w:p w14:paraId="0240CD5D" w14:textId="77777777" w:rsidR="00DC7132" w:rsidRPr="00A249B7" w:rsidRDefault="00DC7132" w:rsidP="003D4128">
            <w:pPr>
              <w:jc w:val="center"/>
              <w:rPr>
                <w:lang w:val="pt-BR"/>
              </w:rPr>
            </w:pPr>
            <w:r w:rsidRPr="00A249B7">
              <w:rPr>
                <w:lang w:val="pt-BR"/>
              </w:rPr>
              <w:t>378</w:t>
            </w:r>
          </w:p>
        </w:tc>
      </w:tr>
      <w:tr w:rsidR="00DC7132" w:rsidRPr="00A249B7" w14:paraId="6D333C94" w14:textId="77777777" w:rsidTr="003D4128">
        <w:trPr>
          <w:jc w:val="center"/>
        </w:trPr>
        <w:tc>
          <w:tcPr>
            <w:tcW w:w="1440" w:type="dxa"/>
            <w:tcBorders>
              <w:right w:val="single" w:sz="4" w:space="0" w:color="auto"/>
            </w:tcBorders>
            <w:shd w:val="clear" w:color="auto" w:fill="auto"/>
            <w:vAlign w:val="center"/>
          </w:tcPr>
          <w:p w14:paraId="756CBC51" w14:textId="77777777" w:rsidR="00DC7132" w:rsidRPr="00A249B7" w:rsidRDefault="00DC7132" w:rsidP="003D4128">
            <w:pPr>
              <w:jc w:val="center"/>
            </w:pPr>
            <w:r w:rsidRPr="00A249B7">
              <w:t>6</w:t>
            </w:r>
          </w:p>
        </w:tc>
        <w:tc>
          <w:tcPr>
            <w:tcW w:w="1440" w:type="dxa"/>
            <w:tcBorders>
              <w:left w:val="single" w:sz="4" w:space="0" w:color="auto"/>
            </w:tcBorders>
            <w:shd w:val="clear" w:color="auto" w:fill="auto"/>
          </w:tcPr>
          <w:p w14:paraId="67815AA3" w14:textId="77777777" w:rsidR="00DC7132" w:rsidRPr="00A249B7" w:rsidRDefault="00DC7132" w:rsidP="003D4128">
            <w:pPr>
              <w:jc w:val="center"/>
            </w:pPr>
            <w:r w:rsidRPr="00A249B7">
              <w:t>4</w:t>
            </w:r>
          </w:p>
        </w:tc>
        <w:tc>
          <w:tcPr>
            <w:tcW w:w="1440" w:type="dxa"/>
            <w:shd w:val="clear" w:color="auto" w:fill="auto"/>
          </w:tcPr>
          <w:p w14:paraId="687F0D6F" w14:textId="77777777" w:rsidR="00DC7132" w:rsidRPr="00A249B7" w:rsidRDefault="00DC7132" w:rsidP="003D4128">
            <w:pPr>
              <w:jc w:val="center"/>
              <w:rPr>
                <w:lang w:val="pt-BR"/>
              </w:rPr>
            </w:pPr>
            <w:r w:rsidRPr="00A249B7">
              <w:rPr>
                <w:lang w:val="pt-BR"/>
              </w:rPr>
              <w:t>434</w:t>
            </w:r>
          </w:p>
        </w:tc>
      </w:tr>
      <w:tr w:rsidR="00DC7132" w:rsidRPr="00A249B7" w14:paraId="0A404F6A" w14:textId="77777777" w:rsidTr="003D4128">
        <w:trPr>
          <w:jc w:val="center"/>
        </w:trPr>
        <w:tc>
          <w:tcPr>
            <w:tcW w:w="1440" w:type="dxa"/>
            <w:tcBorders>
              <w:right w:val="single" w:sz="4" w:space="0" w:color="auto"/>
            </w:tcBorders>
            <w:shd w:val="clear" w:color="auto" w:fill="auto"/>
            <w:vAlign w:val="center"/>
          </w:tcPr>
          <w:p w14:paraId="61A7F120" w14:textId="77777777" w:rsidR="00DC7132" w:rsidRPr="00A249B7" w:rsidRDefault="00DC7132" w:rsidP="003D4128">
            <w:pPr>
              <w:jc w:val="center"/>
            </w:pPr>
            <w:r w:rsidRPr="00A249B7">
              <w:t>7</w:t>
            </w:r>
          </w:p>
        </w:tc>
        <w:tc>
          <w:tcPr>
            <w:tcW w:w="1440" w:type="dxa"/>
            <w:tcBorders>
              <w:left w:val="single" w:sz="4" w:space="0" w:color="auto"/>
            </w:tcBorders>
            <w:shd w:val="clear" w:color="auto" w:fill="auto"/>
          </w:tcPr>
          <w:p w14:paraId="02DA401B" w14:textId="77777777" w:rsidR="00DC7132" w:rsidRPr="00A249B7" w:rsidRDefault="00DC7132" w:rsidP="003D4128">
            <w:pPr>
              <w:jc w:val="center"/>
            </w:pPr>
            <w:r w:rsidRPr="00A249B7">
              <w:t>4</w:t>
            </w:r>
          </w:p>
        </w:tc>
        <w:tc>
          <w:tcPr>
            <w:tcW w:w="1440" w:type="dxa"/>
            <w:shd w:val="clear" w:color="auto" w:fill="auto"/>
          </w:tcPr>
          <w:p w14:paraId="09D9F95E" w14:textId="77777777" w:rsidR="00DC7132" w:rsidRPr="00A249B7" w:rsidRDefault="00DC7132" w:rsidP="003D4128">
            <w:pPr>
              <w:jc w:val="center"/>
              <w:rPr>
                <w:lang w:val="pt-BR"/>
              </w:rPr>
            </w:pPr>
            <w:r w:rsidRPr="00A249B7">
              <w:rPr>
                <w:lang w:val="pt-BR"/>
              </w:rPr>
              <w:t>490</w:t>
            </w:r>
          </w:p>
        </w:tc>
      </w:tr>
      <w:tr w:rsidR="00DC7132" w:rsidRPr="00A249B7" w14:paraId="6CD1422F" w14:textId="77777777" w:rsidTr="003D4128">
        <w:trPr>
          <w:jc w:val="center"/>
        </w:trPr>
        <w:tc>
          <w:tcPr>
            <w:tcW w:w="1440" w:type="dxa"/>
            <w:tcBorders>
              <w:bottom w:val="single" w:sz="4" w:space="0" w:color="auto"/>
              <w:right w:val="single" w:sz="4" w:space="0" w:color="auto"/>
            </w:tcBorders>
            <w:shd w:val="clear" w:color="auto" w:fill="auto"/>
            <w:vAlign w:val="center"/>
          </w:tcPr>
          <w:p w14:paraId="60334BD2" w14:textId="77777777" w:rsidR="00DC7132" w:rsidRPr="00A249B7" w:rsidRDefault="00DC7132" w:rsidP="003D4128">
            <w:pPr>
              <w:jc w:val="center"/>
            </w:pPr>
            <w:r w:rsidRPr="00A249B7">
              <w:t>8</w:t>
            </w:r>
          </w:p>
        </w:tc>
        <w:tc>
          <w:tcPr>
            <w:tcW w:w="1440" w:type="dxa"/>
            <w:tcBorders>
              <w:left w:val="single" w:sz="4" w:space="0" w:color="auto"/>
              <w:bottom w:val="single" w:sz="4" w:space="0" w:color="auto"/>
            </w:tcBorders>
            <w:shd w:val="clear" w:color="auto" w:fill="auto"/>
          </w:tcPr>
          <w:p w14:paraId="2AF09C52" w14:textId="77777777" w:rsidR="00DC7132" w:rsidRPr="00A249B7" w:rsidRDefault="00DC7132" w:rsidP="003D4128">
            <w:pPr>
              <w:jc w:val="center"/>
            </w:pPr>
            <w:r w:rsidRPr="00A249B7">
              <w:t>4</w:t>
            </w:r>
          </w:p>
        </w:tc>
        <w:tc>
          <w:tcPr>
            <w:tcW w:w="1440" w:type="dxa"/>
            <w:tcBorders>
              <w:bottom w:val="single" w:sz="4" w:space="0" w:color="auto"/>
            </w:tcBorders>
            <w:shd w:val="clear" w:color="auto" w:fill="auto"/>
          </w:tcPr>
          <w:p w14:paraId="6BA9D159" w14:textId="77777777" w:rsidR="00DC7132" w:rsidRPr="00A249B7" w:rsidRDefault="00DC7132" w:rsidP="003D4128">
            <w:pPr>
              <w:jc w:val="center"/>
              <w:rPr>
                <w:lang w:val="pt-BR"/>
              </w:rPr>
            </w:pPr>
            <w:r w:rsidRPr="00A249B7">
              <w:rPr>
                <w:lang w:val="pt-BR"/>
              </w:rPr>
              <w:t>553</w:t>
            </w:r>
          </w:p>
        </w:tc>
      </w:tr>
      <w:tr w:rsidR="00DC7132" w:rsidRPr="00A249B7" w14:paraId="313C2600" w14:textId="77777777" w:rsidTr="003D4128">
        <w:trPr>
          <w:jc w:val="center"/>
        </w:trPr>
        <w:tc>
          <w:tcPr>
            <w:tcW w:w="1440" w:type="dxa"/>
            <w:tcBorders>
              <w:right w:val="single" w:sz="4" w:space="0" w:color="auto"/>
            </w:tcBorders>
            <w:shd w:val="clear" w:color="auto" w:fill="auto"/>
            <w:vAlign w:val="center"/>
          </w:tcPr>
          <w:p w14:paraId="32E4F2D8" w14:textId="77777777" w:rsidR="00DC7132" w:rsidRPr="00A249B7" w:rsidRDefault="00DC7132" w:rsidP="003D4128">
            <w:pPr>
              <w:jc w:val="center"/>
            </w:pPr>
            <w:r w:rsidRPr="00A249B7">
              <w:t>9</w:t>
            </w:r>
          </w:p>
        </w:tc>
        <w:tc>
          <w:tcPr>
            <w:tcW w:w="1440" w:type="dxa"/>
            <w:tcBorders>
              <w:left w:val="single" w:sz="4" w:space="0" w:color="auto"/>
            </w:tcBorders>
            <w:shd w:val="clear" w:color="auto" w:fill="auto"/>
          </w:tcPr>
          <w:p w14:paraId="1445265B" w14:textId="77777777" w:rsidR="00DC7132" w:rsidRPr="00A249B7" w:rsidRDefault="00DC7132" w:rsidP="003D4128">
            <w:pPr>
              <w:jc w:val="center"/>
            </w:pPr>
            <w:r w:rsidRPr="00A249B7">
              <w:t>4</w:t>
            </w:r>
          </w:p>
        </w:tc>
        <w:tc>
          <w:tcPr>
            <w:tcW w:w="1440" w:type="dxa"/>
            <w:shd w:val="clear" w:color="auto" w:fill="auto"/>
          </w:tcPr>
          <w:p w14:paraId="3BDD3B63" w14:textId="77777777" w:rsidR="00DC7132" w:rsidRPr="00A249B7" w:rsidRDefault="00DC7132" w:rsidP="003D4128">
            <w:pPr>
              <w:jc w:val="center"/>
              <w:rPr>
                <w:lang w:val="pt-BR"/>
              </w:rPr>
            </w:pPr>
            <w:r w:rsidRPr="00A249B7">
              <w:rPr>
                <w:lang w:val="pt-BR"/>
              </w:rPr>
              <w:t>616</w:t>
            </w:r>
          </w:p>
        </w:tc>
      </w:tr>
      <w:tr w:rsidR="00DC7132" w:rsidRPr="00A249B7" w14:paraId="0FE1FA2D" w14:textId="77777777" w:rsidTr="003D4128">
        <w:trPr>
          <w:jc w:val="center"/>
        </w:trPr>
        <w:tc>
          <w:tcPr>
            <w:tcW w:w="1440" w:type="dxa"/>
            <w:tcBorders>
              <w:right w:val="single" w:sz="4" w:space="0" w:color="auto"/>
            </w:tcBorders>
            <w:shd w:val="clear" w:color="auto" w:fill="auto"/>
            <w:vAlign w:val="center"/>
          </w:tcPr>
          <w:p w14:paraId="6B8A8A17" w14:textId="77777777" w:rsidR="00DC7132" w:rsidRPr="00A249B7" w:rsidRDefault="00DC7132" w:rsidP="003D4128">
            <w:pPr>
              <w:jc w:val="center"/>
            </w:pPr>
            <w:r w:rsidRPr="00A249B7">
              <w:t>10</w:t>
            </w:r>
          </w:p>
        </w:tc>
        <w:tc>
          <w:tcPr>
            <w:tcW w:w="1440" w:type="dxa"/>
            <w:tcBorders>
              <w:left w:val="single" w:sz="4" w:space="0" w:color="auto"/>
            </w:tcBorders>
            <w:shd w:val="clear" w:color="auto" w:fill="auto"/>
          </w:tcPr>
          <w:p w14:paraId="3CE0881F" w14:textId="77777777" w:rsidR="00DC7132" w:rsidRPr="00A249B7" w:rsidRDefault="00DC7132" w:rsidP="003D4128">
            <w:pPr>
              <w:jc w:val="center"/>
            </w:pPr>
            <w:r w:rsidRPr="00A249B7">
              <w:t>4</w:t>
            </w:r>
          </w:p>
        </w:tc>
        <w:tc>
          <w:tcPr>
            <w:tcW w:w="1440" w:type="dxa"/>
            <w:shd w:val="clear" w:color="auto" w:fill="auto"/>
          </w:tcPr>
          <w:p w14:paraId="0CD2D92B" w14:textId="77777777" w:rsidR="00DC7132" w:rsidRPr="00A249B7" w:rsidRDefault="00DC7132" w:rsidP="003D4128">
            <w:pPr>
              <w:jc w:val="center"/>
              <w:rPr>
                <w:lang w:val="pt-BR"/>
              </w:rPr>
            </w:pPr>
            <w:r w:rsidRPr="00A249B7">
              <w:rPr>
                <w:lang w:val="pt-BR"/>
              </w:rPr>
              <w:t>658</w:t>
            </w:r>
          </w:p>
        </w:tc>
      </w:tr>
      <w:tr w:rsidR="00DC7132" w:rsidRPr="00A249B7" w14:paraId="31B82338" w14:textId="77777777" w:rsidTr="003D4128">
        <w:trPr>
          <w:jc w:val="center"/>
        </w:trPr>
        <w:tc>
          <w:tcPr>
            <w:tcW w:w="1440" w:type="dxa"/>
            <w:tcBorders>
              <w:right w:val="single" w:sz="4" w:space="0" w:color="auto"/>
            </w:tcBorders>
            <w:shd w:val="clear" w:color="auto" w:fill="auto"/>
            <w:vAlign w:val="center"/>
          </w:tcPr>
          <w:p w14:paraId="6B47429F" w14:textId="77777777" w:rsidR="00DC7132" w:rsidRPr="00A249B7" w:rsidRDefault="00DC7132" w:rsidP="003D4128">
            <w:pPr>
              <w:jc w:val="center"/>
            </w:pPr>
            <w:r w:rsidRPr="00A249B7">
              <w:t>11</w:t>
            </w:r>
          </w:p>
        </w:tc>
        <w:tc>
          <w:tcPr>
            <w:tcW w:w="1440" w:type="dxa"/>
            <w:tcBorders>
              <w:left w:val="single" w:sz="4" w:space="0" w:color="auto"/>
            </w:tcBorders>
            <w:shd w:val="clear" w:color="auto" w:fill="auto"/>
          </w:tcPr>
          <w:p w14:paraId="27D3C965" w14:textId="77777777" w:rsidR="00DC7132" w:rsidRPr="00A249B7" w:rsidRDefault="00DC7132" w:rsidP="003D4128">
            <w:pPr>
              <w:jc w:val="center"/>
            </w:pPr>
            <w:r w:rsidRPr="00A249B7">
              <w:t>6</w:t>
            </w:r>
          </w:p>
        </w:tc>
        <w:tc>
          <w:tcPr>
            <w:tcW w:w="1440" w:type="dxa"/>
            <w:shd w:val="clear" w:color="auto" w:fill="auto"/>
          </w:tcPr>
          <w:p w14:paraId="02E1F672" w14:textId="77777777" w:rsidR="00DC7132" w:rsidRPr="00A249B7" w:rsidRDefault="00DC7132" w:rsidP="003D4128">
            <w:pPr>
              <w:jc w:val="center"/>
              <w:rPr>
                <w:lang w:val="pt-BR"/>
              </w:rPr>
            </w:pPr>
            <w:r w:rsidRPr="00A249B7">
              <w:rPr>
                <w:lang w:val="pt-BR"/>
              </w:rPr>
              <w:t>466</w:t>
            </w:r>
          </w:p>
        </w:tc>
      </w:tr>
      <w:tr w:rsidR="00DC7132" w:rsidRPr="00A249B7" w14:paraId="77799C93" w14:textId="77777777" w:rsidTr="003D4128">
        <w:trPr>
          <w:jc w:val="center"/>
        </w:trPr>
        <w:tc>
          <w:tcPr>
            <w:tcW w:w="1440" w:type="dxa"/>
            <w:tcBorders>
              <w:right w:val="single" w:sz="4" w:space="0" w:color="auto"/>
            </w:tcBorders>
            <w:shd w:val="clear" w:color="auto" w:fill="auto"/>
            <w:vAlign w:val="center"/>
          </w:tcPr>
          <w:p w14:paraId="002BF0D8" w14:textId="77777777" w:rsidR="00DC7132" w:rsidRPr="00A249B7" w:rsidRDefault="00DC7132" w:rsidP="003D4128">
            <w:pPr>
              <w:jc w:val="center"/>
            </w:pPr>
            <w:r w:rsidRPr="00A249B7">
              <w:t>12</w:t>
            </w:r>
          </w:p>
        </w:tc>
        <w:tc>
          <w:tcPr>
            <w:tcW w:w="1440" w:type="dxa"/>
            <w:tcBorders>
              <w:left w:val="single" w:sz="4" w:space="0" w:color="auto"/>
            </w:tcBorders>
            <w:shd w:val="clear" w:color="auto" w:fill="auto"/>
          </w:tcPr>
          <w:p w14:paraId="30C33C40" w14:textId="77777777" w:rsidR="00DC7132" w:rsidRPr="00A249B7" w:rsidRDefault="00DC7132" w:rsidP="003D4128">
            <w:pPr>
              <w:jc w:val="center"/>
            </w:pPr>
            <w:r w:rsidRPr="00A249B7">
              <w:t>6</w:t>
            </w:r>
          </w:p>
        </w:tc>
        <w:tc>
          <w:tcPr>
            <w:tcW w:w="1440" w:type="dxa"/>
            <w:shd w:val="clear" w:color="auto" w:fill="auto"/>
          </w:tcPr>
          <w:p w14:paraId="4CEB3C6A" w14:textId="77777777" w:rsidR="00DC7132" w:rsidRPr="00A249B7" w:rsidRDefault="00DC7132" w:rsidP="003D4128">
            <w:pPr>
              <w:jc w:val="center"/>
              <w:rPr>
                <w:lang w:val="pt-BR"/>
              </w:rPr>
            </w:pPr>
            <w:r w:rsidRPr="00A249B7">
              <w:rPr>
                <w:lang w:val="pt-BR"/>
              </w:rPr>
              <w:t>517</w:t>
            </w:r>
          </w:p>
        </w:tc>
      </w:tr>
      <w:tr w:rsidR="00DC7132" w:rsidRPr="00A249B7" w14:paraId="1DAB93FD" w14:textId="77777777" w:rsidTr="003D4128">
        <w:trPr>
          <w:jc w:val="center"/>
        </w:trPr>
        <w:tc>
          <w:tcPr>
            <w:tcW w:w="1440" w:type="dxa"/>
            <w:tcBorders>
              <w:right w:val="single" w:sz="4" w:space="0" w:color="auto"/>
            </w:tcBorders>
            <w:shd w:val="clear" w:color="auto" w:fill="auto"/>
            <w:vAlign w:val="center"/>
          </w:tcPr>
          <w:p w14:paraId="0F78AD17" w14:textId="77777777" w:rsidR="00DC7132" w:rsidRPr="00A249B7" w:rsidRDefault="00DC7132" w:rsidP="003D4128">
            <w:pPr>
              <w:jc w:val="center"/>
            </w:pPr>
            <w:r w:rsidRPr="00A249B7">
              <w:t>13</w:t>
            </w:r>
          </w:p>
        </w:tc>
        <w:tc>
          <w:tcPr>
            <w:tcW w:w="1440" w:type="dxa"/>
            <w:tcBorders>
              <w:left w:val="single" w:sz="4" w:space="0" w:color="auto"/>
            </w:tcBorders>
            <w:shd w:val="clear" w:color="auto" w:fill="auto"/>
          </w:tcPr>
          <w:p w14:paraId="2394FE3C" w14:textId="77777777" w:rsidR="00DC7132" w:rsidRPr="00A249B7" w:rsidRDefault="00DC7132" w:rsidP="003D4128">
            <w:pPr>
              <w:jc w:val="center"/>
            </w:pPr>
            <w:r w:rsidRPr="00A249B7">
              <w:t>6</w:t>
            </w:r>
          </w:p>
        </w:tc>
        <w:tc>
          <w:tcPr>
            <w:tcW w:w="1440" w:type="dxa"/>
            <w:shd w:val="clear" w:color="auto" w:fill="auto"/>
          </w:tcPr>
          <w:p w14:paraId="25EA0416" w14:textId="77777777" w:rsidR="00DC7132" w:rsidRPr="00A249B7" w:rsidRDefault="00DC7132" w:rsidP="003D4128">
            <w:pPr>
              <w:jc w:val="center"/>
              <w:rPr>
                <w:lang w:val="pt-BR"/>
              </w:rPr>
            </w:pPr>
            <w:r w:rsidRPr="00A249B7">
              <w:rPr>
                <w:lang w:val="pt-BR"/>
              </w:rPr>
              <w:t>567</w:t>
            </w:r>
          </w:p>
        </w:tc>
      </w:tr>
      <w:tr w:rsidR="00DC7132" w:rsidRPr="00A249B7" w14:paraId="7C6FF9CF" w14:textId="77777777" w:rsidTr="003D4128">
        <w:trPr>
          <w:jc w:val="center"/>
        </w:trPr>
        <w:tc>
          <w:tcPr>
            <w:tcW w:w="1440" w:type="dxa"/>
            <w:tcBorders>
              <w:right w:val="single" w:sz="4" w:space="0" w:color="auto"/>
            </w:tcBorders>
            <w:shd w:val="clear" w:color="auto" w:fill="auto"/>
            <w:vAlign w:val="center"/>
          </w:tcPr>
          <w:p w14:paraId="5A591C23" w14:textId="77777777" w:rsidR="00DC7132" w:rsidRPr="00A249B7" w:rsidRDefault="00DC7132" w:rsidP="003D4128">
            <w:pPr>
              <w:jc w:val="center"/>
            </w:pPr>
            <w:r w:rsidRPr="00A249B7">
              <w:t>14</w:t>
            </w:r>
          </w:p>
        </w:tc>
        <w:tc>
          <w:tcPr>
            <w:tcW w:w="1440" w:type="dxa"/>
            <w:tcBorders>
              <w:left w:val="single" w:sz="4" w:space="0" w:color="auto"/>
            </w:tcBorders>
            <w:shd w:val="clear" w:color="auto" w:fill="auto"/>
          </w:tcPr>
          <w:p w14:paraId="279952A4" w14:textId="77777777" w:rsidR="00DC7132" w:rsidRPr="00A249B7" w:rsidRDefault="00DC7132" w:rsidP="003D4128">
            <w:pPr>
              <w:jc w:val="center"/>
            </w:pPr>
            <w:r w:rsidRPr="00A249B7">
              <w:t>6</w:t>
            </w:r>
          </w:p>
        </w:tc>
        <w:tc>
          <w:tcPr>
            <w:tcW w:w="1440" w:type="dxa"/>
            <w:shd w:val="clear" w:color="auto" w:fill="auto"/>
          </w:tcPr>
          <w:p w14:paraId="400434F2" w14:textId="77777777" w:rsidR="00DC7132" w:rsidRPr="00A249B7" w:rsidRDefault="00DC7132" w:rsidP="003D4128">
            <w:pPr>
              <w:jc w:val="center"/>
              <w:rPr>
                <w:lang w:val="pt-BR"/>
              </w:rPr>
            </w:pPr>
            <w:r w:rsidRPr="00A249B7">
              <w:rPr>
                <w:lang w:val="pt-BR"/>
              </w:rPr>
              <w:t>616</w:t>
            </w:r>
          </w:p>
        </w:tc>
      </w:tr>
      <w:tr w:rsidR="00DC7132" w:rsidRPr="00A249B7" w14:paraId="3A841706" w14:textId="77777777" w:rsidTr="003D4128">
        <w:trPr>
          <w:jc w:val="center"/>
        </w:trPr>
        <w:tc>
          <w:tcPr>
            <w:tcW w:w="1440" w:type="dxa"/>
            <w:tcBorders>
              <w:bottom w:val="single" w:sz="4" w:space="0" w:color="auto"/>
              <w:right w:val="single" w:sz="4" w:space="0" w:color="auto"/>
            </w:tcBorders>
            <w:shd w:val="clear" w:color="auto" w:fill="auto"/>
            <w:vAlign w:val="center"/>
          </w:tcPr>
          <w:p w14:paraId="6ECF687E" w14:textId="77777777" w:rsidR="00DC7132" w:rsidRPr="00A249B7" w:rsidRDefault="00DC7132" w:rsidP="003D4128">
            <w:pPr>
              <w:jc w:val="center"/>
            </w:pPr>
            <w:r w:rsidRPr="00A249B7">
              <w:t>15</w:t>
            </w:r>
          </w:p>
        </w:tc>
        <w:tc>
          <w:tcPr>
            <w:tcW w:w="1440" w:type="dxa"/>
            <w:tcBorders>
              <w:left w:val="single" w:sz="4" w:space="0" w:color="auto"/>
              <w:bottom w:val="single" w:sz="4" w:space="0" w:color="auto"/>
            </w:tcBorders>
            <w:shd w:val="clear" w:color="auto" w:fill="auto"/>
          </w:tcPr>
          <w:p w14:paraId="25E89200" w14:textId="77777777" w:rsidR="00DC7132" w:rsidRPr="00A249B7" w:rsidRDefault="00DC7132" w:rsidP="003D4128">
            <w:pPr>
              <w:jc w:val="center"/>
            </w:pPr>
            <w:r w:rsidRPr="00A249B7">
              <w:t>6</w:t>
            </w:r>
          </w:p>
        </w:tc>
        <w:tc>
          <w:tcPr>
            <w:tcW w:w="1440" w:type="dxa"/>
            <w:tcBorders>
              <w:bottom w:val="single" w:sz="4" w:space="0" w:color="auto"/>
            </w:tcBorders>
            <w:shd w:val="clear" w:color="auto" w:fill="auto"/>
          </w:tcPr>
          <w:p w14:paraId="6635D6F3" w14:textId="77777777" w:rsidR="00DC7132" w:rsidRPr="00A249B7" w:rsidRDefault="00DC7132" w:rsidP="003D4128">
            <w:pPr>
              <w:jc w:val="center"/>
              <w:rPr>
                <w:lang w:val="pt-BR"/>
              </w:rPr>
            </w:pPr>
            <w:r w:rsidRPr="00A249B7">
              <w:rPr>
                <w:lang w:val="pt-BR"/>
              </w:rPr>
              <w:t>666</w:t>
            </w:r>
          </w:p>
        </w:tc>
      </w:tr>
      <w:tr w:rsidR="00DC7132" w:rsidRPr="00A249B7" w14:paraId="5EFED323" w14:textId="77777777" w:rsidTr="003D4128">
        <w:trPr>
          <w:jc w:val="center"/>
        </w:trPr>
        <w:tc>
          <w:tcPr>
            <w:tcW w:w="1440" w:type="dxa"/>
            <w:tcBorders>
              <w:right w:val="single" w:sz="4" w:space="0" w:color="auto"/>
            </w:tcBorders>
            <w:shd w:val="clear" w:color="auto" w:fill="auto"/>
            <w:vAlign w:val="center"/>
          </w:tcPr>
          <w:p w14:paraId="7874067C" w14:textId="77777777" w:rsidR="00DC7132" w:rsidRPr="00A249B7" w:rsidRDefault="00DC7132" w:rsidP="003D4128">
            <w:pPr>
              <w:jc w:val="center"/>
            </w:pPr>
            <w:r w:rsidRPr="00A249B7">
              <w:t>16</w:t>
            </w:r>
          </w:p>
        </w:tc>
        <w:tc>
          <w:tcPr>
            <w:tcW w:w="1440" w:type="dxa"/>
            <w:tcBorders>
              <w:left w:val="single" w:sz="4" w:space="0" w:color="auto"/>
            </w:tcBorders>
            <w:shd w:val="clear" w:color="auto" w:fill="auto"/>
          </w:tcPr>
          <w:p w14:paraId="1629C3ED" w14:textId="77777777" w:rsidR="00DC7132" w:rsidRPr="00A249B7" w:rsidRDefault="00DC7132" w:rsidP="003D4128">
            <w:pPr>
              <w:jc w:val="center"/>
            </w:pPr>
            <w:r w:rsidRPr="00A249B7">
              <w:t>6</w:t>
            </w:r>
          </w:p>
        </w:tc>
        <w:tc>
          <w:tcPr>
            <w:tcW w:w="1440" w:type="dxa"/>
            <w:shd w:val="clear" w:color="auto" w:fill="auto"/>
          </w:tcPr>
          <w:p w14:paraId="5B4E1EC2" w14:textId="77777777" w:rsidR="00DC7132" w:rsidRPr="00A249B7" w:rsidRDefault="00DC7132" w:rsidP="003D4128">
            <w:pPr>
              <w:jc w:val="center"/>
              <w:rPr>
                <w:lang w:val="pt-BR"/>
              </w:rPr>
            </w:pPr>
            <w:r w:rsidRPr="00A249B7">
              <w:rPr>
                <w:lang w:val="pt-BR"/>
              </w:rPr>
              <w:t>719</w:t>
            </w:r>
          </w:p>
        </w:tc>
      </w:tr>
      <w:tr w:rsidR="00DC7132" w:rsidRPr="00A249B7" w14:paraId="0885DAE4" w14:textId="77777777" w:rsidTr="003D4128">
        <w:trPr>
          <w:jc w:val="center"/>
        </w:trPr>
        <w:tc>
          <w:tcPr>
            <w:tcW w:w="1440" w:type="dxa"/>
            <w:tcBorders>
              <w:right w:val="single" w:sz="4" w:space="0" w:color="auto"/>
            </w:tcBorders>
            <w:shd w:val="clear" w:color="auto" w:fill="auto"/>
            <w:vAlign w:val="center"/>
          </w:tcPr>
          <w:p w14:paraId="70F6DDAC" w14:textId="77777777" w:rsidR="00DC7132" w:rsidRPr="00A249B7" w:rsidRDefault="00DC7132" w:rsidP="003D4128">
            <w:pPr>
              <w:jc w:val="center"/>
            </w:pPr>
            <w:r w:rsidRPr="00A249B7">
              <w:t>17</w:t>
            </w:r>
          </w:p>
        </w:tc>
        <w:tc>
          <w:tcPr>
            <w:tcW w:w="1440" w:type="dxa"/>
            <w:tcBorders>
              <w:left w:val="single" w:sz="4" w:space="0" w:color="auto"/>
            </w:tcBorders>
            <w:shd w:val="clear" w:color="auto" w:fill="auto"/>
          </w:tcPr>
          <w:p w14:paraId="49A30845" w14:textId="77777777" w:rsidR="00DC7132" w:rsidRPr="00A249B7" w:rsidRDefault="00DC7132" w:rsidP="003D4128">
            <w:pPr>
              <w:jc w:val="center"/>
            </w:pPr>
            <w:r w:rsidRPr="00A249B7">
              <w:t>6</w:t>
            </w:r>
          </w:p>
        </w:tc>
        <w:tc>
          <w:tcPr>
            <w:tcW w:w="1440" w:type="dxa"/>
            <w:shd w:val="clear" w:color="auto" w:fill="auto"/>
          </w:tcPr>
          <w:p w14:paraId="0E81116A" w14:textId="77777777" w:rsidR="00DC7132" w:rsidRPr="00A249B7" w:rsidRDefault="00DC7132" w:rsidP="003D4128">
            <w:pPr>
              <w:jc w:val="center"/>
              <w:rPr>
                <w:lang w:val="pt-BR"/>
              </w:rPr>
            </w:pPr>
            <w:r w:rsidRPr="00A249B7">
              <w:rPr>
                <w:lang w:val="pt-BR"/>
              </w:rPr>
              <w:t>772</w:t>
            </w:r>
          </w:p>
        </w:tc>
      </w:tr>
      <w:tr w:rsidR="00DC7132" w:rsidRPr="00A249B7" w14:paraId="26E84125" w14:textId="77777777" w:rsidTr="003D4128">
        <w:trPr>
          <w:jc w:val="center"/>
        </w:trPr>
        <w:tc>
          <w:tcPr>
            <w:tcW w:w="1440" w:type="dxa"/>
            <w:tcBorders>
              <w:right w:val="single" w:sz="4" w:space="0" w:color="auto"/>
            </w:tcBorders>
            <w:shd w:val="clear" w:color="auto" w:fill="auto"/>
            <w:vAlign w:val="center"/>
          </w:tcPr>
          <w:p w14:paraId="122B05F8" w14:textId="77777777" w:rsidR="00DC7132" w:rsidRPr="00A249B7" w:rsidRDefault="00DC7132" w:rsidP="003D4128">
            <w:pPr>
              <w:jc w:val="center"/>
            </w:pPr>
            <w:r w:rsidRPr="00A249B7">
              <w:t>18</w:t>
            </w:r>
          </w:p>
        </w:tc>
        <w:tc>
          <w:tcPr>
            <w:tcW w:w="1440" w:type="dxa"/>
            <w:tcBorders>
              <w:left w:val="single" w:sz="4" w:space="0" w:color="auto"/>
            </w:tcBorders>
            <w:shd w:val="clear" w:color="auto" w:fill="auto"/>
          </w:tcPr>
          <w:p w14:paraId="1790A3DC" w14:textId="77777777" w:rsidR="00DC7132" w:rsidRPr="00A249B7" w:rsidRDefault="00DC7132" w:rsidP="003D4128">
            <w:pPr>
              <w:jc w:val="center"/>
            </w:pPr>
            <w:r w:rsidRPr="00A249B7">
              <w:t>6</w:t>
            </w:r>
          </w:p>
        </w:tc>
        <w:tc>
          <w:tcPr>
            <w:tcW w:w="1440" w:type="dxa"/>
            <w:shd w:val="clear" w:color="auto" w:fill="auto"/>
          </w:tcPr>
          <w:p w14:paraId="22EADB35" w14:textId="77777777" w:rsidR="00DC7132" w:rsidRPr="00A249B7" w:rsidRDefault="00DC7132" w:rsidP="003D4128">
            <w:pPr>
              <w:jc w:val="center"/>
              <w:rPr>
                <w:lang w:val="pt-BR"/>
              </w:rPr>
            </w:pPr>
            <w:r w:rsidRPr="00A249B7">
              <w:rPr>
                <w:lang w:val="pt-BR"/>
              </w:rPr>
              <w:t>822</w:t>
            </w:r>
          </w:p>
        </w:tc>
      </w:tr>
      <w:tr w:rsidR="00DC7132" w:rsidRPr="00A249B7" w14:paraId="500D5E6A" w14:textId="77777777" w:rsidTr="003D4128">
        <w:trPr>
          <w:jc w:val="center"/>
        </w:trPr>
        <w:tc>
          <w:tcPr>
            <w:tcW w:w="1440" w:type="dxa"/>
            <w:tcBorders>
              <w:right w:val="single" w:sz="4" w:space="0" w:color="auto"/>
            </w:tcBorders>
            <w:shd w:val="clear" w:color="auto" w:fill="auto"/>
            <w:vAlign w:val="center"/>
          </w:tcPr>
          <w:p w14:paraId="3717E775" w14:textId="77777777" w:rsidR="00DC7132" w:rsidRPr="00A249B7" w:rsidRDefault="00DC7132" w:rsidP="003D4128">
            <w:pPr>
              <w:jc w:val="center"/>
            </w:pPr>
            <w:r w:rsidRPr="00A249B7">
              <w:t>19</w:t>
            </w:r>
          </w:p>
        </w:tc>
        <w:tc>
          <w:tcPr>
            <w:tcW w:w="1440" w:type="dxa"/>
            <w:tcBorders>
              <w:left w:val="single" w:sz="4" w:space="0" w:color="auto"/>
            </w:tcBorders>
            <w:shd w:val="clear" w:color="auto" w:fill="auto"/>
          </w:tcPr>
          <w:p w14:paraId="2B174421" w14:textId="77777777" w:rsidR="00DC7132" w:rsidRPr="00A249B7" w:rsidRDefault="00DC7132" w:rsidP="003D4128">
            <w:pPr>
              <w:jc w:val="center"/>
            </w:pPr>
            <w:r w:rsidRPr="00A249B7">
              <w:t>6</w:t>
            </w:r>
          </w:p>
        </w:tc>
        <w:tc>
          <w:tcPr>
            <w:tcW w:w="1440" w:type="dxa"/>
            <w:shd w:val="clear" w:color="auto" w:fill="auto"/>
          </w:tcPr>
          <w:p w14:paraId="369D6A8C" w14:textId="77777777" w:rsidR="00DC7132" w:rsidRPr="00A249B7" w:rsidRDefault="00DC7132" w:rsidP="003D4128">
            <w:pPr>
              <w:jc w:val="center"/>
              <w:rPr>
                <w:lang w:val="pt-BR"/>
              </w:rPr>
            </w:pPr>
            <w:r w:rsidRPr="00A249B7">
              <w:rPr>
                <w:lang w:val="pt-BR"/>
              </w:rPr>
              <w:t>873</w:t>
            </w:r>
          </w:p>
        </w:tc>
      </w:tr>
      <w:tr w:rsidR="00DC7132" w:rsidRPr="00A249B7" w14:paraId="7BB0C2D6" w14:textId="77777777" w:rsidTr="003D4128">
        <w:trPr>
          <w:jc w:val="center"/>
        </w:trPr>
        <w:tc>
          <w:tcPr>
            <w:tcW w:w="1440" w:type="dxa"/>
            <w:tcBorders>
              <w:right w:val="single" w:sz="4" w:space="0" w:color="auto"/>
            </w:tcBorders>
            <w:shd w:val="clear" w:color="auto" w:fill="auto"/>
            <w:vAlign w:val="center"/>
          </w:tcPr>
          <w:p w14:paraId="2BEBF561" w14:textId="77777777" w:rsidR="00DC7132" w:rsidRPr="00A249B7" w:rsidRDefault="00DC7132" w:rsidP="003D4128">
            <w:pPr>
              <w:jc w:val="center"/>
            </w:pPr>
            <w:r w:rsidRPr="00A249B7">
              <w:t>20</w:t>
            </w:r>
          </w:p>
        </w:tc>
        <w:tc>
          <w:tcPr>
            <w:tcW w:w="1440" w:type="dxa"/>
            <w:tcBorders>
              <w:left w:val="single" w:sz="4" w:space="0" w:color="auto"/>
            </w:tcBorders>
            <w:shd w:val="clear" w:color="auto" w:fill="auto"/>
          </w:tcPr>
          <w:p w14:paraId="16316128" w14:textId="77777777" w:rsidR="00DC7132" w:rsidRPr="00A249B7" w:rsidRDefault="00DC7132" w:rsidP="003D4128">
            <w:pPr>
              <w:jc w:val="center"/>
            </w:pPr>
            <w:r w:rsidRPr="00A249B7">
              <w:t>8</w:t>
            </w:r>
          </w:p>
        </w:tc>
        <w:tc>
          <w:tcPr>
            <w:tcW w:w="1440" w:type="dxa"/>
            <w:shd w:val="clear" w:color="auto" w:fill="auto"/>
          </w:tcPr>
          <w:p w14:paraId="7F6909FA" w14:textId="77777777" w:rsidR="00DC7132" w:rsidRPr="00A249B7" w:rsidRDefault="00DC7132" w:rsidP="003D4128">
            <w:pPr>
              <w:jc w:val="center"/>
              <w:rPr>
                <w:lang w:val="pt-BR"/>
              </w:rPr>
            </w:pPr>
            <w:r w:rsidRPr="00A249B7">
              <w:rPr>
                <w:lang w:val="pt-BR"/>
              </w:rPr>
              <w:t>682.5</w:t>
            </w:r>
          </w:p>
        </w:tc>
      </w:tr>
      <w:tr w:rsidR="00DC7132" w:rsidRPr="00A249B7" w14:paraId="1B0FD279" w14:textId="77777777" w:rsidTr="003D4128">
        <w:trPr>
          <w:jc w:val="center"/>
        </w:trPr>
        <w:tc>
          <w:tcPr>
            <w:tcW w:w="1440" w:type="dxa"/>
            <w:tcBorders>
              <w:right w:val="single" w:sz="4" w:space="0" w:color="auto"/>
            </w:tcBorders>
            <w:shd w:val="clear" w:color="auto" w:fill="auto"/>
            <w:vAlign w:val="center"/>
          </w:tcPr>
          <w:p w14:paraId="472F983C" w14:textId="77777777" w:rsidR="00DC7132" w:rsidRPr="00A249B7" w:rsidRDefault="00DC7132" w:rsidP="003D4128">
            <w:pPr>
              <w:jc w:val="center"/>
            </w:pPr>
            <w:r w:rsidRPr="00A249B7">
              <w:t>21</w:t>
            </w:r>
          </w:p>
        </w:tc>
        <w:tc>
          <w:tcPr>
            <w:tcW w:w="1440" w:type="dxa"/>
            <w:tcBorders>
              <w:left w:val="single" w:sz="4" w:space="0" w:color="auto"/>
            </w:tcBorders>
            <w:shd w:val="clear" w:color="auto" w:fill="auto"/>
          </w:tcPr>
          <w:p w14:paraId="07EFFF75" w14:textId="77777777" w:rsidR="00DC7132" w:rsidRPr="00A249B7" w:rsidRDefault="00DC7132" w:rsidP="003D4128">
            <w:pPr>
              <w:jc w:val="center"/>
            </w:pPr>
            <w:r w:rsidRPr="00A249B7">
              <w:t>8</w:t>
            </w:r>
          </w:p>
        </w:tc>
        <w:tc>
          <w:tcPr>
            <w:tcW w:w="1440" w:type="dxa"/>
            <w:shd w:val="clear" w:color="auto" w:fill="auto"/>
          </w:tcPr>
          <w:p w14:paraId="1D27CDD3" w14:textId="77777777" w:rsidR="00DC7132" w:rsidRPr="00A249B7" w:rsidRDefault="00DC7132" w:rsidP="003D4128">
            <w:pPr>
              <w:jc w:val="center"/>
              <w:rPr>
                <w:lang w:val="pt-BR"/>
              </w:rPr>
            </w:pPr>
            <w:r w:rsidRPr="00A249B7">
              <w:rPr>
                <w:lang w:val="pt-BR"/>
              </w:rPr>
              <w:t>711</w:t>
            </w:r>
          </w:p>
        </w:tc>
      </w:tr>
      <w:tr w:rsidR="00DC7132" w:rsidRPr="00A249B7" w14:paraId="2925DDCD" w14:textId="77777777" w:rsidTr="003D4128">
        <w:trPr>
          <w:jc w:val="center"/>
        </w:trPr>
        <w:tc>
          <w:tcPr>
            <w:tcW w:w="1440" w:type="dxa"/>
            <w:tcBorders>
              <w:right w:val="single" w:sz="4" w:space="0" w:color="auto"/>
            </w:tcBorders>
            <w:shd w:val="clear" w:color="auto" w:fill="auto"/>
            <w:vAlign w:val="center"/>
          </w:tcPr>
          <w:p w14:paraId="490A35FC" w14:textId="77777777" w:rsidR="00DC7132" w:rsidRPr="00A249B7" w:rsidRDefault="00DC7132" w:rsidP="003D4128">
            <w:pPr>
              <w:jc w:val="center"/>
            </w:pPr>
            <w:r w:rsidRPr="00A249B7">
              <w:t>22</w:t>
            </w:r>
          </w:p>
        </w:tc>
        <w:tc>
          <w:tcPr>
            <w:tcW w:w="1440" w:type="dxa"/>
            <w:tcBorders>
              <w:left w:val="single" w:sz="4" w:space="0" w:color="auto"/>
            </w:tcBorders>
            <w:shd w:val="clear" w:color="auto" w:fill="auto"/>
          </w:tcPr>
          <w:p w14:paraId="27C5F012" w14:textId="77777777" w:rsidR="00DC7132" w:rsidRPr="00A249B7" w:rsidRDefault="00DC7132" w:rsidP="003D4128">
            <w:pPr>
              <w:jc w:val="center"/>
            </w:pPr>
            <w:r w:rsidRPr="00A249B7">
              <w:t>8</w:t>
            </w:r>
          </w:p>
        </w:tc>
        <w:tc>
          <w:tcPr>
            <w:tcW w:w="1440" w:type="dxa"/>
            <w:shd w:val="clear" w:color="auto" w:fill="auto"/>
          </w:tcPr>
          <w:p w14:paraId="6F97AF1D" w14:textId="77777777" w:rsidR="00DC7132" w:rsidRPr="00A249B7" w:rsidRDefault="00DC7132" w:rsidP="003D4128">
            <w:pPr>
              <w:jc w:val="center"/>
              <w:rPr>
                <w:lang w:val="pt-BR"/>
              </w:rPr>
            </w:pPr>
            <w:r w:rsidRPr="00A249B7">
              <w:rPr>
                <w:lang w:val="pt-BR"/>
              </w:rPr>
              <w:t>754</w:t>
            </w:r>
          </w:p>
        </w:tc>
      </w:tr>
      <w:tr w:rsidR="00DC7132" w:rsidRPr="00A249B7" w14:paraId="3AB2A492" w14:textId="77777777" w:rsidTr="003D4128">
        <w:trPr>
          <w:jc w:val="center"/>
        </w:trPr>
        <w:tc>
          <w:tcPr>
            <w:tcW w:w="1440" w:type="dxa"/>
            <w:tcBorders>
              <w:right w:val="single" w:sz="4" w:space="0" w:color="auto"/>
            </w:tcBorders>
            <w:shd w:val="clear" w:color="auto" w:fill="auto"/>
            <w:vAlign w:val="center"/>
          </w:tcPr>
          <w:p w14:paraId="2CBADB77" w14:textId="77777777" w:rsidR="00DC7132" w:rsidRPr="00A249B7" w:rsidRDefault="00DC7132" w:rsidP="003D4128">
            <w:pPr>
              <w:jc w:val="center"/>
            </w:pPr>
            <w:r w:rsidRPr="00A249B7">
              <w:t>23</w:t>
            </w:r>
          </w:p>
        </w:tc>
        <w:tc>
          <w:tcPr>
            <w:tcW w:w="1440" w:type="dxa"/>
            <w:tcBorders>
              <w:left w:val="single" w:sz="4" w:space="0" w:color="auto"/>
            </w:tcBorders>
            <w:shd w:val="clear" w:color="auto" w:fill="auto"/>
          </w:tcPr>
          <w:p w14:paraId="17821D7A" w14:textId="77777777" w:rsidR="00DC7132" w:rsidRPr="00A249B7" w:rsidRDefault="00DC7132" w:rsidP="003D4128">
            <w:pPr>
              <w:jc w:val="center"/>
            </w:pPr>
            <w:r w:rsidRPr="00A249B7">
              <w:t>8</w:t>
            </w:r>
          </w:p>
        </w:tc>
        <w:tc>
          <w:tcPr>
            <w:tcW w:w="1440" w:type="dxa"/>
            <w:shd w:val="clear" w:color="auto" w:fill="auto"/>
          </w:tcPr>
          <w:p w14:paraId="75B1A277" w14:textId="77777777" w:rsidR="00DC7132" w:rsidRPr="00A249B7" w:rsidRDefault="00DC7132" w:rsidP="003D4128">
            <w:pPr>
              <w:jc w:val="center"/>
              <w:rPr>
                <w:lang w:val="pt-BR"/>
              </w:rPr>
            </w:pPr>
            <w:r w:rsidRPr="00A249B7">
              <w:rPr>
                <w:lang w:val="pt-BR"/>
              </w:rPr>
              <w:t>797</w:t>
            </w:r>
          </w:p>
        </w:tc>
      </w:tr>
      <w:tr w:rsidR="00DC7132" w:rsidRPr="00A249B7" w14:paraId="43AF9509" w14:textId="77777777" w:rsidTr="003D4128">
        <w:trPr>
          <w:jc w:val="center"/>
        </w:trPr>
        <w:tc>
          <w:tcPr>
            <w:tcW w:w="1440" w:type="dxa"/>
            <w:tcBorders>
              <w:right w:val="single" w:sz="4" w:space="0" w:color="auto"/>
            </w:tcBorders>
            <w:shd w:val="clear" w:color="auto" w:fill="auto"/>
            <w:vAlign w:val="center"/>
          </w:tcPr>
          <w:p w14:paraId="726039E5" w14:textId="77777777" w:rsidR="00DC7132" w:rsidRPr="00A249B7" w:rsidRDefault="00DC7132" w:rsidP="003D4128">
            <w:pPr>
              <w:jc w:val="center"/>
            </w:pPr>
            <w:r w:rsidRPr="00A249B7">
              <w:t>24</w:t>
            </w:r>
          </w:p>
        </w:tc>
        <w:tc>
          <w:tcPr>
            <w:tcW w:w="1440" w:type="dxa"/>
            <w:tcBorders>
              <w:left w:val="single" w:sz="4" w:space="0" w:color="auto"/>
            </w:tcBorders>
            <w:shd w:val="clear" w:color="auto" w:fill="auto"/>
          </w:tcPr>
          <w:p w14:paraId="709A039E" w14:textId="77777777" w:rsidR="00DC7132" w:rsidRPr="00A249B7" w:rsidRDefault="00DC7132" w:rsidP="003D4128">
            <w:pPr>
              <w:jc w:val="center"/>
            </w:pPr>
            <w:r w:rsidRPr="00A249B7">
              <w:t>8</w:t>
            </w:r>
          </w:p>
        </w:tc>
        <w:tc>
          <w:tcPr>
            <w:tcW w:w="1440" w:type="dxa"/>
            <w:shd w:val="clear" w:color="auto" w:fill="auto"/>
          </w:tcPr>
          <w:p w14:paraId="5F89C74C" w14:textId="77777777" w:rsidR="00DC7132" w:rsidRPr="00A249B7" w:rsidRDefault="00DC7132" w:rsidP="003D4128">
            <w:pPr>
              <w:jc w:val="center"/>
              <w:rPr>
                <w:lang w:val="pt-BR"/>
              </w:rPr>
            </w:pPr>
            <w:r w:rsidRPr="00A249B7">
              <w:rPr>
                <w:lang w:val="pt-BR"/>
              </w:rPr>
              <w:t>841</w:t>
            </w:r>
          </w:p>
        </w:tc>
      </w:tr>
      <w:tr w:rsidR="00DC7132" w:rsidRPr="00A249B7" w14:paraId="6BF64F93" w14:textId="77777777" w:rsidTr="003D4128">
        <w:trPr>
          <w:jc w:val="center"/>
        </w:trPr>
        <w:tc>
          <w:tcPr>
            <w:tcW w:w="1440" w:type="dxa"/>
            <w:tcBorders>
              <w:right w:val="single" w:sz="4" w:space="0" w:color="auto"/>
            </w:tcBorders>
            <w:shd w:val="clear" w:color="auto" w:fill="auto"/>
            <w:vAlign w:val="center"/>
          </w:tcPr>
          <w:p w14:paraId="41F55FB9" w14:textId="77777777" w:rsidR="00DC7132" w:rsidRPr="00A249B7" w:rsidRDefault="00DC7132" w:rsidP="003D4128">
            <w:pPr>
              <w:jc w:val="center"/>
            </w:pPr>
            <w:r w:rsidRPr="00A249B7">
              <w:t>25</w:t>
            </w:r>
          </w:p>
        </w:tc>
        <w:tc>
          <w:tcPr>
            <w:tcW w:w="1440" w:type="dxa"/>
            <w:tcBorders>
              <w:left w:val="single" w:sz="4" w:space="0" w:color="auto"/>
            </w:tcBorders>
            <w:shd w:val="clear" w:color="auto" w:fill="auto"/>
          </w:tcPr>
          <w:p w14:paraId="7D6613CB" w14:textId="77777777" w:rsidR="00DC7132" w:rsidRPr="00A249B7" w:rsidRDefault="00DC7132" w:rsidP="003D4128">
            <w:pPr>
              <w:jc w:val="center"/>
            </w:pPr>
            <w:r w:rsidRPr="00A249B7">
              <w:t>8</w:t>
            </w:r>
          </w:p>
        </w:tc>
        <w:tc>
          <w:tcPr>
            <w:tcW w:w="1440" w:type="dxa"/>
            <w:shd w:val="clear" w:color="auto" w:fill="auto"/>
          </w:tcPr>
          <w:p w14:paraId="50125FE9" w14:textId="77777777" w:rsidR="00DC7132" w:rsidRPr="00A249B7" w:rsidRDefault="00DC7132" w:rsidP="003D4128">
            <w:pPr>
              <w:jc w:val="center"/>
              <w:rPr>
                <w:lang w:val="pt-BR"/>
              </w:rPr>
            </w:pPr>
            <w:r w:rsidRPr="00A249B7">
              <w:rPr>
                <w:lang w:val="pt-BR"/>
              </w:rPr>
              <w:t>885</w:t>
            </w:r>
          </w:p>
        </w:tc>
      </w:tr>
      <w:tr w:rsidR="00DC7132" w:rsidRPr="00A249B7" w14:paraId="510F3E90" w14:textId="77777777" w:rsidTr="003D4128">
        <w:trPr>
          <w:jc w:val="center"/>
        </w:trPr>
        <w:tc>
          <w:tcPr>
            <w:tcW w:w="1440" w:type="dxa"/>
            <w:tcBorders>
              <w:right w:val="single" w:sz="4" w:space="0" w:color="auto"/>
            </w:tcBorders>
            <w:shd w:val="clear" w:color="auto" w:fill="auto"/>
            <w:vAlign w:val="center"/>
          </w:tcPr>
          <w:p w14:paraId="6357A3C0" w14:textId="77777777" w:rsidR="00DC7132" w:rsidRPr="00A249B7" w:rsidRDefault="00DC7132" w:rsidP="003D4128">
            <w:pPr>
              <w:jc w:val="center"/>
            </w:pPr>
            <w:r w:rsidRPr="00A249B7">
              <w:t>26</w:t>
            </w:r>
          </w:p>
        </w:tc>
        <w:tc>
          <w:tcPr>
            <w:tcW w:w="1440" w:type="dxa"/>
            <w:tcBorders>
              <w:left w:val="single" w:sz="4" w:space="0" w:color="auto"/>
            </w:tcBorders>
            <w:shd w:val="clear" w:color="auto" w:fill="auto"/>
          </w:tcPr>
          <w:p w14:paraId="3431E593" w14:textId="77777777" w:rsidR="00DC7132" w:rsidRPr="00A249B7" w:rsidRDefault="00DC7132" w:rsidP="003D4128">
            <w:pPr>
              <w:jc w:val="center"/>
            </w:pPr>
            <w:r w:rsidRPr="00A249B7">
              <w:t>8</w:t>
            </w:r>
          </w:p>
        </w:tc>
        <w:tc>
          <w:tcPr>
            <w:tcW w:w="1440" w:type="dxa"/>
            <w:shd w:val="clear" w:color="auto" w:fill="auto"/>
          </w:tcPr>
          <w:p w14:paraId="794116A9" w14:textId="77777777" w:rsidR="00DC7132" w:rsidRPr="00A249B7" w:rsidRDefault="00DC7132" w:rsidP="003D4128">
            <w:pPr>
              <w:jc w:val="center"/>
              <w:rPr>
                <w:lang w:val="pt-BR"/>
              </w:rPr>
            </w:pPr>
            <w:r w:rsidRPr="00A249B7">
              <w:rPr>
                <w:lang w:val="pt-BR"/>
              </w:rPr>
              <w:t>916.5</w:t>
            </w:r>
          </w:p>
        </w:tc>
      </w:tr>
      <w:tr w:rsidR="00DC7132" w:rsidRPr="00A249B7" w14:paraId="3F011C16" w14:textId="77777777" w:rsidTr="003D4128">
        <w:trPr>
          <w:jc w:val="center"/>
        </w:trPr>
        <w:tc>
          <w:tcPr>
            <w:tcW w:w="1440" w:type="dxa"/>
            <w:tcBorders>
              <w:right w:val="single" w:sz="4" w:space="0" w:color="auto"/>
            </w:tcBorders>
            <w:shd w:val="clear" w:color="auto" w:fill="auto"/>
            <w:vAlign w:val="center"/>
          </w:tcPr>
          <w:p w14:paraId="50E00D2D" w14:textId="77777777" w:rsidR="00DC7132" w:rsidRPr="00A249B7" w:rsidRDefault="00DC7132" w:rsidP="003D4128">
            <w:pPr>
              <w:jc w:val="center"/>
            </w:pPr>
            <w:r w:rsidRPr="00A249B7">
              <w:t>27</w:t>
            </w:r>
          </w:p>
        </w:tc>
        <w:tc>
          <w:tcPr>
            <w:tcW w:w="1440" w:type="dxa"/>
            <w:tcBorders>
              <w:left w:val="single" w:sz="4" w:space="0" w:color="auto"/>
            </w:tcBorders>
            <w:shd w:val="clear" w:color="auto" w:fill="auto"/>
          </w:tcPr>
          <w:p w14:paraId="3E6662A5" w14:textId="77777777" w:rsidR="00DC7132" w:rsidRPr="00A249B7" w:rsidRDefault="00DC7132" w:rsidP="003D4128">
            <w:pPr>
              <w:jc w:val="center"/>
            </w:pPr>
            <w:r w:rsidRPr="00A249B7">
              <w:t>8</w:t>
            </w:r>
          </w:p>
        </w:tc>
        <w:tc>
          <w:tcPr>
            <w:tcW w:w="1440" w:type="dxa"/>
            <w:shd w:val="clear" w:color="auto" w:fill="auto"/>
          </w:tcPr>
          <w:p w14:paraId="78E331F9" w14:textId="77777777" w:rsidR="00DC7132" w:rsidRPr="00A249B7" w:rsidRDefault="00DC7132" w:rsidP="003D4128">
            <w:pPr>
              <w:jc w:val="center"/>
              <w:rPr>
                <w:lang w:val="pt-BR"/>
              </w:rPr>
            </w:pPr>
            <w:r w:rsidRPr="00A249B7">
              <w:rPr>
                <w:lang w:val="pt-BR"/>
              </w:rPr>
              <w:t>948</w:t>
            </w:r>
          </w:p>
        </w:tc>
      </w:tr>
    </w:tbl>
    <w:p w14:paraId="289F50EF" w14:textId="77777777" w:rsidR="00DC7132" w:rsidRPr="00CE0424" w:rsidRDefault="00DC7132" w:rsidP="005C5848">
      <w:pPr>
        <w:pStyle w:val="Reference"/>
        <w:numPr>
          <w:ilvl w:val="0"/>
          <w:numId w:val="0"/>
        </w:numPr>
      </w:pPr>
    </w:p>
    <w:sectPr w:rsidR="00DC7132" w:rsidRPr="00CE0424" w:rsidSect="00C02A4C">
      <w:headerReference w:type="even" r:id="rId17"/>
      <w:footerReference w:type="default" r:id="rId18"/>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E5F208" w14:textId="77777777" w:rsidR="00E80DFA" w:rsidRDefault="00E80DFA">
      <w:r>
        <w:separator/>
      </w:r>
    </w:p>
  </w:endnote>
  <w:endnote w:type="continuationSeparator" w:id="0">
    <w:p w14:paraId="5E092C74" w14:textId="77777777" w:rsidR="00E80DFA" w:rsidRDefault="00E80D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Osaka">
    <w:altName w:val="Arial Unicode MS"/>
    <w:panose1 w:val="00000000000000000000"/>
    <w:charset w:val="80"/>
    <w:family w:val="auto"/>
    <w:notTrueType/>
    <w:pitch w:val="variable"/>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2606AF" w14:textId="5D0C93A3" w:rsidR="00871CD9" w:rsidRDefault="00871CD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D49D3">
      <w:rPr>
        <w:rStyle w:val="PageNumber"/>
        <w:noProof/>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D49D3">
      <w:rPr>
        <w:rStyle w:val="PageNumber"/>
        <w:noProof/>
      </w:rPr>
      <w:t>11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EFB146" w14:textId="77777777" w:rsidR="00E80DFA" w:rsidRDefault="00E80DFA">
      <w:r>
        <w:separator/>
      </w:r>
    </w:p>
  </w:footnote>
  <w:footnote w:type="continuationSeparator" w:id="0">
    <w:p w14:paraId="5415EB5A" w14:textId="77777777" w:rsidR="00E80DFA" w:rsidRDefault="00E80D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282110" w14:textId="77777777" w:rsidR="00871CD9" w:rsidRDefault="00871CD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78694B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F6B8800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80634A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52EAB9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C9A2DE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B269B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F4E33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2E81B7D"/>
    <w:multiLevelType w:val="hybridMultilevel"/>
    <w:tmpl w:val="9CF60E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77B25128">
      <w:numFmt w:val="bullet"/>
      <w:lvlText w:val="-"/>
      <w:lvlJc w:val="left"/>
      <w:pPr>
        <w:ind w:left="2160" w:hanging="36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041779"/>
    <w:multiLevelType w:val="hybridMultilevel"/>
    <w:tmpl w:val="77AA310E"/>
    <w:lvl w:ilvl="0" w:tplc="33A4785C">
      <w:start w:val="1"/>
      <w:numFmt w:val="bullet"/>
      <w:lvlText w:val="•"/>
      <w:lvlJc w:val="left"/>
      <w:pPr>
        <w:tabs>
          <w:tab w:val="num" w:pos="720"/>
        </w:tabs>
        <w:ind w:left="720" w:hanging="360"/>
      </w:pPr>
      <w:rPr>
        <w:rFonts w:ascii="Arial" w:hAnsi="Arial" w:cs="Times New Roman" w:hint="default"/>
      </w:rPr>
    </w:lvl>
    <w:lvl w:ilvl="1" w:tplc="037CEA1E">
      <w:start w:val="1"/>
      <w:numFmt w:val="bullet"/>
      <w:lvlText w:val="•"/>
      <w:lvlJc w:val="left"/>
      <w:pPr>
        <w:tabs>
          <w:tab w:val="num" w:pos="1440"/>
        </w:tabs>
        <w:ind w:left="1440" w:hanging="360"/>
      </w:pPr>
      <w:rPr>
        <w:rFonts w:ascii="Arial" w:hAnsi="Arial" w:cs="Times New Roman" w:hint="default"/>
      </w:rPr>
    </w:lvl>
    <w:lvl w:ilvl="2" w:tplc="3F7E49AC">
      <w:numFmt w:val="bullet"/>
      <w:lvlText w:val="•"/>
      <w:lvlJc w:val="left"/>
      <w:pPr>
        <w:tabs>
          <w:tab w:val="num" w:pos="2160"/>
        </w:tabs>
        <w:ind w:left="2160" w:hanging="360"/>
      </w:pPr>
      <w:rPr>
        <w:rFonts w:ascii="Arial" w:hAnsi="Arial" w:cs="Times New Roman" w:hint="default"/>
      </w:rPr>
    </w:lvl>
    <w:lvl w:ilvl="3" w:tplc="B69C1710">
      <w:start w:val="1"/>
      <w:numFmt w:val="bullet"/>
      <w:lvlText w:val="•"/>
      <w:lvlJc w:val="left"/>
      <w:pPr>
        <w:tabs>
          <w:tab w:val="num" w:pos="2880"/>
        </w:tabs>
        <w:ind w:left="2880" w:hanging="360"/>
      </w:pPr>
      <w:rPr>
        <w:rFonts w:ascii="Arial" w:hAnsi="Arial" w:cs="Times New Roman" w:hint="default"/>
      </w:rPr>
    </w:lvl>
    <w:lvl w:ilvl="4" w:tplc="3F868C52">
      <w:start w:val="1"/>
      <w:numFmt w:val="bullet"/>
      <w:lvlText w:val="•"/>
      <w:lvlJc w:val="left"/>
      <w:pPr>
        <w:tabs>
          <w:tab w:val="num" w:pos="3600"/>
        </w:tabs>
        <w:ind w:left="3600" w:hanging="360"/>
      </w:pPr>
      <w:rPr>
        <w:rFonts w:ascii="Arial" w:hAnsi="Arial" w:cs="Times New Roman" w:hint="default"/>
      </w:rPr>
    </w:lvl>
    <w:lvl w:ilvl="5" w:tplc="92681868">
      <w:start w:val="1"/>
      <w:numFmt w:val="bullet"/>
      <w:lvlText w:val="•"/>
      <w:lvlJc w:val="left"/>
      <w:pPr>
        <w:tabs>
          <w:tab w:val="num" w:pos="4320"/>
        </w:tabs>
        <w:ind w:left="4320" w:hanging="360"/>
      </w:pPr>
      <w:rPr>
        <w:rFonts w:ascii="Arial" w:hAnsi="Arial" w:cs="Times New Roman" w:hint="default"/>
      </w:rPr>
    </w:lvl>
    <w:lvl w:ilvl="6" w:tplc="A9EEB17C">
      <w:start w:val="1"/>
      <w:numFmt w:val="bullet"/>
      <w:lvlText w:val="•"/>
      <w:lvlJc w:val="left"/>
      <w:pPr>
        <w:tabs>
          <w:tab w:val="num" w:pos="5040"/>
        </w:tabs>
        <w:ind w:left="5040" w:hanging="360"/>
      </w:pPr>
      <w:rPr>
        <w:rFonts w:ascii="Arial" w:hAnsi="Arial" w:cs="Times New Roman" w:hint="default"/>
      </w:rPr>
    </w:lvl>
    <w:lvl w:ilvl="7" w:tplc="4ED6D618">
      <w:start w:val="1"/>
      <w:numFmt w:val="bullet"/>
      <w:lvlText w:val="•"/>
      <w:lvlJc w:val="left"/>
      <w:pPr>
        <w:tabs>
          <w:tab w:val="num" w:pos="5760"/>
        </w:tabs>
        <w:ind w:left="5760" w:hanging="360"/>
      </w:pPr>
      <w:rPr>
        <w:rFonts w:ascii="Arial" w:hAnsi="Arial" w:cs="Times New Roman" w:hint="default"/>
      </w:rPr>
    </w:lvl>
    <w:lvl w:ilvl="8" w:tplc="ED1CE380">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0C5601CF"/>
    <w:multiLevelType w:val="hybridMultilevel"/>
    <w:tmpl w:val="123E1EC4"/>
    <w:lvl w:ilvl="0" w:tplc="A7062E50">
      <w:start w:val="1"/>
      <w:numFmt w:val="decimal"/>
      <w:lvlText w:val="%1."/>
      <w:lvlJc w:val="left"/>
      <w:pPr>
        <w:ind w:left="720" w:hanging="360"/>
      </w:pPr>
      <w:rPr>
        <w:rFonts w:eastAsiaTheme="minorEastAsia"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70D1468"/>
    <w:multiLevelType w:val="hybridMultilevel"/>
    <w:tmpl w:val="26E0A820"/>
    <w:lvl w:ilvl="0" w:tplc="7E54EBE8">
      <w:start w:val="1"/>
      <w:numFmt w:val="bullet"/>
      <w:lvlText w:val="–"/>
      <w:lvlJc w:val="left"/>
      <w:pPr>
        <w:tabs>
          <w:tab w:val="num" w:pos="720"/>
        </w:tabs>
        <w:ind w:left="720" w:hanging="360"/>
      </w:pPr>
      <w:rPr>
        <w:rFonts w:ascii="Arial" w:hAnsi="Arial" w:cs="Times New Roman" w:hint="default"/>
      </w:rPr>
    </w:lvl>
    <w:lvl w:ilvl="1" w:tplc="C2CA7924">
      <w:start w:val="1"/>
      <w:numFmt w:val="bullet"/>
      <w:lvlText w:val="–"/>
      <w:lvlJc w:val="left"/>
      <w:pPr>
        <w:tabs>
          <w:tab w:val="num" w:pos="1440"/>
        </w:tabs>
        <w:ind w:left="1440" w:hanging="360"/>
      </w:pPr>
      <w:rPr>
        <w:rFonts w:ascii="Arial" w:hAnsi="Arial" w:cs="Times New Roman" w:hint="default"/>
      </w:rPr>
    </w:lvl>
    <w:lvl w:ilvl="2" w:tplc="B846C420">
      <w:start w:val="1"/>
      <w:numFmt w:val="bullet"/>
      <w:lvlText w:val="–"/>
      <w:lvlJc w:val="left"/>
      <w:pPr>
        <w:tabs>
          <w:tab w:val="num" w:pos="2160"/>
        </w:tabs>
        <w:ind w:left="2160" w:hanging="360"/>
      </w:pPr>
      <w:rPr>
        <w:rFonts w:ascii="Arial" w:hAnsi="Arial" w:cs="Times New Roman" w:hint="default"/>
      </w:rPr>
    </w:lvl>
    <w:lvl w:ilvl="3" w:tplc="B4D256F4">
      <w:start w:val="1"/>
      <w:numFmt w:val="bullet"/>
      <w:lvlText w:val="–"/>
      <w:lvlJc w:val="left"/>
      <w:pPr>
        <w:tabs>
          <w:tab w:val="num" w:pos="2880"/>
        </w:tabs>
        <w:ind w:left="2880" w:hanging="360"/>
      </w:pPr>
      <w:rPr>
        <w:rFonts w:ascii="Arial" w:hAnsi="Arial" w:cs="Times New Roman" w:hint="default"/>
      </w:rPr>
    </w:lvl>
    <w:lvl w:ilvl="4" w:tplc="278C81EE">
      <w:start w:val="1"/>
      <w:numFmt w:val="bullet"/>
      <w:lvlText w:val="–"/>
      <w:lvlJc w:val="left"/>
      <w:pPr>
        <w:tabs>
          <w:tab w:val="num" w:pos="3600"/>
        </w:tabs>
        <w:ind w:left="3600" w:hanging="360"/>
      </w:pPr>
      <w:rPr>
        <w:rFonts w:ascii="Arial" w:hAnsi="Arial" w:cs="Times New Roman" w:hint="default"/>
      </w:rPr>
    </w:lvl>
    <w:lvl w:ilvl="5" w:tplc="1000133A">
      <w:start w:val="1"/>
      <w:numFmt w:val="bullet"/>
      <w:lvlText w:val="–"/>
      <w:lvlJc w:val="left"/>
      <w:pPr>
        <w:tabs>
          <w:tab w:val="num" w:pos="4320"/>
        </w:tabs>
        <w:ind w:left="4320" w:hanging="360"/>
      </w:pPr>
      <w:rPr>
        <w:rFonts w:ascii="Arial" w:hAnsi="Arial" w:cs="Times New Roman" w:hint="default"/>
      </w:rPr>
    </w:lvl>
    <w:lvl w:ilvl="6" w:tplc="1A1E5F2C">
      <w:start w:val="1"/>
      <w:numFmt w:val="bullet"/>
      <w:lvlText w:val="–"/>
      <w:lvlJc w:val="left"/>
      <w:pPr>
        <w:tabs>
          <w:tab w:val="num" w:pos="5040"/>
        </w:tabs>
        <w:ind w:left="5040" w:hanging="360"/>
      </w:pPr>
      <w:rPr>
        <w:rFonts w:ascii="Arial" w:hAnsi="Arial" w:cs="Times New Roman" w:hint="default"/>
      </w:rPr>
    </w:lvl>
    <w:lvl w:ilvl="7" w:tplc="A37423E8">
      <w:start w:val="1"/>
      <w:numFmt w:val="bullet"/>
      <w:lvlText w:val="–"/>
      <w:lvlJc w:val="left"/>
      <w:pPr>
        <w:tabs>
          <w:tab w:val="num" w:pos="5760"/>
        </w:tabs>
        <w:ind w:left="5760" w:hanging="360"/>
      </w:pPr>
      <w:rPr>
        <w:rFonts w:ascii="Arial" w:hAnsi="Arial" w:cs="Times New Roman" w:hint="default"/>
      </w:rPr>
    </w:lvl>
    <w:lvl w:ilvl="8" w:tplc="D130B732">
      <w:start w:val="1"/>
      <w:numFmt w:val="bullet"/>
      <w:lvlText w:val="–"/>
      <w:lvlJc w:val="left"/>
      <w:pPr>
        <w:tabs>
          <w:tab w:val="num" w:pos="6480"/>
        </w:tabs>
        <w:ind w:left="6480" w:hanging="360"/>
      </w:pPr>
      <w:rPr>
        <w:rFonts w:ascii="Arial" w:hAnsi="Arial" w:cs="Times New Roman" w:hint="default"/>
      </w:rPr>
    </w:lvl>
  </w:abstractNum>
  <w:abstractNum w:abstractNumId="18" w15:restartNumberingAfterBreak="0">
    <w:nsid w:val="1F885A4D"/>
    <w:multiLevelType w:val="hybridMultilevel"/>
    <w:tmpl w:val="2A2AEC16"/>
    <w:lvl w:ilvl="0" w:tplc="98EC3B88">
      <w:start w:val="1"/>
      <w:numFmt w:val="bullet"/>
      <w:pStyle w:val="Agreemen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C2F1FD5"/>
    <w:multiLevelType w:val="hybridMultilevel"/>
    <w:tmpl w:val="B5A28426"/>
    <w:lvl w:ilvl="0" w:tplc="041D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F21231A"/>
    <w:multiLevelType w:val="hybridMultilevel"/>
    <w:tmpl w:val="A1B07D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843054A"/>
    <w:multiLevelType w:val="hybridMultilevel"/>
    <w:tmpl w:val="FA2E5B72"/>
    <w:lvl w:ilvl="0" w:tplc="E3724128">
      <w:start w:val="1"/>
      <w:numFmt w:val="decimal"/>
      <w:lvlText w:val="Option %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4AC51DCD"/>
    <w:multiLevelType w:val="hybridMultilevel"/>
    <w:tmpl w:val="A3D48632"/>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32"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36"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7" w15:restartNumberingAfterBreak="0">
    <w:nsid w:val="67987E81"/>
    <w:multiLevelType w:val="hybridMultilevel"/>
    <w:tmpl w:val="F868687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E0A561D"/>
    <w:multiLevelType w:val="hybridMultilevel"/>
    <w:tmpl w:val="6F429F58"/>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39" w15:restartNumberingAfterBreak="0">
    <w:nsid w:val="72C71936"/>
    <w:multiLevelType w:val="multilevel"/>
    <w:tmpl w:val="04090025"/>
    <w:lvl w:ilvl="0">
      <w:start w:val="1"/>
      <w:numFmt w:val="decimal"/>
      <w:lvlText w:val="%1"/>
      <w:lvlJc w:val="left"/>
      <w:pPr>
        <w:ind w:left="432" w:hanging="432"/>
      </w:pPr>
      <w:rPr>
        <w:rFonts w:hint="default"/>
        <w:u w:val="none"/>
      </w:rPr>
    </w:lvl>
    <w:lvl w:ilvl="1">
      <w:start w:val="1"/>
      <w:numFmt w:val="decimal"/>
      <w:lvlText w:val="%1.%2"/>
      <w:lvlJc w:val="left"/>
      <w:pPr>
        <w:ind w:left="576" w:hanging="576"/>
      </w:pPr>
      <w:rPr>
        <w:rFonts w:hint="default"/>
        <w:color w:val="00000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864" w:hanging="864"/>
      </w:pPr>
      <w:rPr>
        <w:rFonts w:hint="default"/>
        <w:u w:val="none"/>
      </w:rPr>
    </w:lvl>
    <w:lvl w:ilvl="4">
      <w:start w:val="1"/>
      <w:numFmt w:val="decimal"/>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0"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ED18BC"/>
    <w:multiLevelType w:val="multilevel"/>
    <w:tmpl w:val="32FEA0A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3" w15:restartNumberingAfterBreak="0">
    <w:nsid w:val="7FB92709"/>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1"/>
  </w:num>
  <w:num w:numId="2">
    <w:abstractNumId w:val="32"/>
  </w:num>
  <w:num w:numId="3">
    <w:abstractNumId w:val="23"/>
  </w:num>
  <w:num w:numId="4">
    <w:abstractNumId w:val="25"/>
  </w:num>
  <w:num w:numId="5">
    <w:abstractNumId w:val="20"/>
  </w:num>
  <w:num w:numId="6">
    <w:abstractNumId w:val="29"/>
  </w:num>
  <w:num w:numId="7">
    <w:abstractNumId w:val="34"/>
  </w:num>
  <w:num w:numId="8">
    <w:abstractNumId w:val="21"/>
  </w:num>
  <w:num w:numId="9">
    <w:abstractNumId w:val="19"/>
  </w:num>
  <w:num w:numId="10">
    <w:abstractNumId w:val="2"/>
  </w:num>
  <w:num w:numId="11">
    <w:abstractNumId w:val="1"/>
  </w:num>
  <w:num w:numId="12">
    <w:abstractNumId w:val="0"/>
  </w:num>
  <w:num w:numId="13">
    <w:abstractNumId w:val="33"/>
  </w:num>
  <w:num w:numId="14">
    <w:abstractNumId w:val="22"/>
  </w:num>
  <w:num w:numId="15">
    <w:abstractNumId w:val="41"/>
  </w:num>
  <w:num w:numId="16">
    <w:abstractNumId w:val="23"/>
    <w:lvlOverride w:ilvl="0">
      <w:startOverride w:val="1"/>
    </w:lvlOverride>
  </w:num>
  <w:num w:numId="17">
    <w:abstractNumId w:val="31"/>
  </w:num>
  <w:num w:numId="18">
    <w:abstractNumId w:val="38"/>
  </w:num>
  <w:num w:numId="19">
    <w:abstractNumId w:val="23"/>
    <w:lvlOverride w:ilvl="0">
      <w:startOverride w:val="1"/>
    </w:lvlOverride>
  </w:num>
  <w:num w:numId="20">
    <w:abstractNumId w:val="39"/>
  </w:num>
  <w:num w:numId="21">
    <w:abstractNumId w:val="36"/>
  </w:num>
  <w:num w:numId="22">
    <w:abstractNumId w:val="40"/>
  </w:num>
  <w:num w:numId="23">
    <w:abstractNumId w:val="28"/>
  </w:num>
  <w:num w:numId="24">
    <w:abstractNumId w:val="12"/>
  </w:num>
  <w:num w:numId="25">
    <w:abstractNumId w:val="10"/>
  </w:num>
  <w:num w:numId="26">
    <w:abstractNumId w:val="24"/>
  </w:num>
  <w:num w:numId="27">
    <w:abstractNumId w:val="42"/>
  </w:num>
  <w:num w:numId="28">
    <w:abstractNumId w:val="9"/>
  </w:num>
  <w:num w:numId="29">
    <w:abstractNumId w:val="8"/>
  </w:num>
  <w:num w:numId="30">
    <w:abstractNumId w:val="7"/>
  </w:num>
  <w:num w:numId="31">
    <w:abstractNumId w:val="6"/>
  </w:num>
  <w:num w:numId="32">
    <w:abstractNumId w:val="5"/>
  </w:num>
  <w:num w:numId="33">
    <w:abstractNumId w:val="4"/>
  </w:num>
  <w:num w:numId="34">
    <w:abstractNumId w:val="3"/>
  </w:num>
  <w:num w:numId="35">
    <w:abstractNumId w:val="18"/>
  </w:num>
  <w:num w:numId="36">
    <w:abstractNumId w:val="14"/>
  </w:num>
  <w:num w:numId="37">
    <w:abstractNumId w:val="17"/>
  </w:num>
  <w:num w:numId="38">
    <w:abstractNumId w:val="43"/>
  </w:num>
  <w:num w:numId="39">
    <w:abstractNumId w:val="16"/>
  </w:num>
  <w:num w:numId="40">
    <w:abstractNumId w:val="13"/>
  </w:num>
  <w:num w:numId="41">
    <w:abstractNumId w:val="27"/>
  </w:num>
  <w:num w:numId="42">
    <w:abstractNumId w:val="30"/>
  </w:num>
  <w:num w:numId="43">
    <w:abstractNumId w:val="15"/>
  </w:num>
  <w:num w:numId="44">
    <w:abstractNumId w:val="23"/>
    <w:lvlOverride w:ilvl="0">
      <w:startOverride w:val="1"/>
    </w:lvlOverride>
  </w:num>
  <w:num w:numId="45">
    <w:abstractNumId w:val="33"/>
    <w:lvlOverride w:ilvl="0">
      <w:startOverride w:val="1"/>
    </w:lvlOverride>
  </w:num>
  <w:num w:numId="46">
    <w:abstractNumId w:val="36"/>
  </w:num>
  <w:num w:numId="47">
    <w:abstractNumId w:val="35"/>
  </w:num>
  <w:num w:numId="48">
    <w:abstractNumId w:val="37"/>
  </w:num>
  <w:num w:numId="49">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241BC"/>
    <w:rsid w:val="0002564D"/>
    <w:rsid w:val="00025ECA"/>
    <w:rsid w:val="00030B30"/>
    <w:rsid w:val="000325B8"/>
    <w:rsid w:val="00034258"/>
    <w:rsid w:val="00034C15"/>
    <w:rsid w:val="00036BA1"/>
    <w:rsid w:val="00042009"/>
    <w:rsid w:val="000422E2"/>
    <w:rsid w:val="00042F22"/>
    <w:rsid w:val="000444EF"/>
    <w:rsid w:val="0004458F"/>
    <w:rsid w:val="00052A07"/>
    <w:rsid w:val="000534E3"/>
    <w:rsid w:val="0005606A"/>
    <w:rsid w:val="00057117"/>
    <w:rsid w:val="000616E7"/>
    <w:rsid w:val="000639F0"/>
    <w:rsid w:val="0006487E"/>
    <w:rsid w:val="00065399"/>
    <w:rsid w:val="00065E1A"/>
    <w:rsid w:val="000748FA"/>
    <w:rsid w:val="00077D35"/>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A6119"/>
    <w:rsid w:val="000B2719"/>
    <w:rsid w:val="000B353D"/>
    <w:rsid w:val="000B3A8F"/>
    <w:rsid w:val="000B4AB9"/>
    <w:rsid w:val="000B58C3"/>
    <w:rsid w:val="000B61E9"/>
    <w:rsid w:val="000C165A"/>
    <w:rsid w:val="000C2B53"/>
    <w:rsid w:val="000C2E19"/>
    <w:rsid w:val="000D0D07"/>
    <w:rsid w:val="000D4797"/>
    <w:rsid w:val="000E0527"/>
    <w:rsid w:val="000E1E92"/>
    <w:rsid w:val="000E6240"/>
    <w:rsid w:val="000F06D6"/>
    <w:rsid w:val="000F0EB1"/>
    <w:rsid w:val="000F1106"/>
    <w:rsid w:val="000F3BE9"/>
    <w:rsid w:val="000F3D43"/>
    <w:rsid w:val="000F3F6C"/>
    <w:rsid w:val="000F6DF3"/>
    <w:rsid w:val="001005FF"/>
    <w:rsid w:val="001062FB"/>
    <w:rsid w:val="001063E6"/>
    <w:rsid w:val="00113CF4"/>
    <w:rsid w:val="001153EA"/>
    <w:rsid w:val="00115643"/>
    <w:rsid w:val="00116765"/>
    <w:rsid w:val="001219F5"/>
    <w:rsid w:val="00121A20"/>
    <w:rsid w:val="0012377F"/>
    <w:rsid w:val="00123EA0"/>
    <w:rsid w:val="00124314"/>
    <w:rsid w:val="00124426"/>
    <w:rsid w:val="00126B4A"/>
    <w:rsid w:val="00132FD0"/>
    <w:rsid w:val="001344C0"/>
    <w:rsid w:val="001346FA"/>
    <w:rsid w:val="00135252"/>
    <w:rsid w:val="00137AB5"/>
    <w:rsid w:val="00137F0B"/>
    <w:rsid w:val="00151134"/>
    <w:rsid w:val="00151E23"/>
    <w:rsid w:val="001526E0"/>
    <w:rsid w:val="0015373E"/>
    <w:rsid w:val="00153776"/>
    <w:rsid w:val="001540D6"/>
    <w:rsid w:val="001551B5"/>
    <w:rsid w:val="00163CC3"/>
    <w:rsid w:val="001659C1"/>
    <w:rsid w:val="0017023D"/>
    <w:rsid w:val="0017307C"/>
    <w:rsid w:val="00173A8E"/>
    <w:rsid w:val="0018143F"/>
    <w:rsid w:val="00185922"/>
    <w:rsid w:val="00190AC1"/>
    <w:rsid w:val="001930CB"/>
    <w:rsid w:val="0019341A"/>
    <w:rsid w:val="00197DF9"/>
    <w:rsid w:val="001A1987"/>
    <w:rsid w:val="001A2564"/>
    <w:rsid w:val="001A6173"/>
    <w:rsid w:val="001A6CBA"/>
    <w:rsid w:val="001B0D97"/>
    <w:rsid w:val="001B5A5D"/>
    <w:rsid w:val="001C1CE5"/>
    <w:rsid w:val="001C3D2A"/>
    <w:rsid w:val="001C6E62"/>
    <w:rsid w:val="001D51BA"/>
    <w:rsid w:val="001D6342"/>
    <w:rsid w:val="001D6D53"/>
    <w:rsid w:val="001E0C92"/>
    <w:rsid w:val="001E2560"/>
    <w:rsid w:val="001E58E2"/>
    <w:rsid w:val="001E7AED"/>
    <w:rsid w:val="001F3916"/>
    <w:rsid w:val="001F54C5"/>
    <w:rsid w:val="001F662C"/>
    <w:rsid w:val="001F7074"/>
    <w:rsid w:val="00200490"/>
    <w:rsid w:val="00201F3A"/>
    <w:rsid w:val="00203F96"/>
    <w:rsid w:val="002069B2"/>
    <w:rsid w:val="00207510"/>
    <w:rsid w:val="00207FA3"/>
    <w:rsid w:val="00214DA8"/>
    <w:rsid w:val="00215423"/>
    <w:rsid w:val="002158FA"/>
    <w:rsid w:val="00220600"/>
    <w:rsid w:val="00220DD8"/>
    <w:rsid w:val="00221EC3"/>
    <w:rsid w:val="002224DB"/>
    <w:rsid w:val="00223FCB"/>
    <w:rsid w:val="002252C3"/>
    <w:rsid w:val="00225C54"/>
    <w:rsid w:val="00230765"/>
    <w:rsid w:val="00231712"/>
    <w:rsid w:val="002319E4"/>
    <w:rsid w:val="00235632"/>
    <w:rsid w:val="00235872"/>
    <w:rsid w:val="00241559"/>
    <w:rsid w:val="002435B3"/>
    <w:rsid w:val="00244E7A"/>
    <w:rsid w:val="002451ED"/>
    <w:rsid w:val="002458EB"/>
    <w:rsid w:val="002500C8"/>
    <w:rsid w:val="00255E5C"/>
    <w:rsid w:val="00257543"/>
    <w:rsid w:val="00257F96"/>
    <w:rsid w:val="002617E7"/>
    <w:rsid w:val="00261FF8"/>
    <w:rsid w:val="00264228"/>
    <w:rsid w:val="00264303"/>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2867"/>
    <w:rsid w:val="002D34B2"/>
    <w:rsid w:val="002D7637"/>
    <w:rsid w:val="002E17F2"/>
    <w:rsid w:val="002E7CAE"/>
    <w:rsid w:val="002F2771"/>
    <w:rsid w:val="002F37A9"/>
    <w:rsid w:val="002F6288"/>
    <w:rsid w:val="00301CE6"/>
    <w:rsid w:val="0030256B"/>
    <w:rsid w:val="00303972"/>
    <w:rsid w:val="0030501F"/>
    <w:rsid w:val="00307BA1"/>
    <w:rsid w:val="00311702"/>
    <w:rsid w:val="00311E82"/>
    <w:rsid w:val="00313FD6"/>
    <w:rsid w:val="003143BD"/>
    <w:rsid w:val="003203ED"/>
    <w:rsid w:val="00322C9F"/>
    <w:rsid w:val="00324D23"/>
    <w:rsid w:val="00327997"/>
    <w:rsid w:val="00330F7E"/>
    <w:rsid w:val="00331751"/>
    <w:rsid w:val="00331B7B"/>
    <w:rsid w:val="00334579"/>
    <w:rsid w:val="00335858"/>
    <w:rsid w:val="00336BDA"/>
    <w:rsid w:val="00340B66"/>
    <w:rsid w:val="00342BD7"/>
    <w:rsid w:val="00346DB5"/>
    <w:rsid w:val="003477B1"/>
    <w:rsid w:val="00357380"/>
    <w:rsid w:val="003602D9"/>
    <w:rsid w:val="003604CE"/>
    <w:rsid w:val="00370E47"/>
    <w:rsid w:val="003742AC"/>
    <w:rsid w:val="00374ADB"/>
    <w:rsid w:val="00377CE1"/>
    <w:rsid w:val="00385BF0"/>
    <w:rsid w:val="003939FF"/>
    <w:rsid w:val="00396DEE"/>
    <w:rsid w:val="003A0E41"/>
    <w:rsid w:val="003A18C4"/>
    <w:rsid w:val="003A2223"/>
    <w:rsid w:val="003A2A0F"/>
    <w:rsid w:val="003A45A1"/>
    <w:rsid w:val="003A5B0A"/>
    <w:rsid w:val="003A6BAC"/>
    <w:rsid w:val="003A6FEE"/>
    <w:rsid w:val="003A7EF3"/>
    <w:rsid w:val="003B159C"/>
    <w:rsid w:val="003B369F"/>
    <w:rsid w:val="003B36A3"/>
    <w:rsid w:val="003B6CCB"/>
    <w:rsid w:val="003B7FE5"/>
    <w:rsid w:val="003C11C8"/>
    <w:rsid w:val="003C2629"/>
    <w:rsid w:val="003C2702"/>
    <w:rsid w:val="003C5EC0"/>
    <w:rsid w:val="003C7806"/>
    <w:rsid w:val="003D109F"/>
    <w:rsid w:val="003D2478"/>
    <w:rsid w:val="003D3C45"/>
    <w:rsid w:val="003D4128"/>
    <w:rsid w:val="003D5B1F"/>
    <w:rsid w:val="003E15FA"/>
    <w:rsid w:val="003E55E4"/>
    <w:rsid w:val="003E74E3"/>
    <w:rsid w:val="003F05C7"/>
    <w:rsid w:val="003F2CD4"/>
    <w:rsid w:val="003F6BBE"/>
    <w:rsid w:val="004000E8"/>
    <w:rsid w:val="00402E2B"/>
    <w:rsid w:val="004033B5"/>
    <w:rsid w:val="004050EA"/>
    <w:rsid w:val="0040512B"/>
    <w:rsid w:val="00405AF1"/>
    <w:rsid w:val="00405CA5"/>
    <w:rsid w:val="004077F8"/>
    <w:rsid w:val="00407CD3"/>
    <w:rsid w:val="00410134"/>
    <w:rsid w:val="00410B72"/>
    <w:rsid w:val="00410F18"/>
    <w:rsid w:val="0041263E"/>
    <w:rsid w:val="00413AAC"/>
    <w:rsid w:val="00413E92"/>
    <w:rsid w:val="00421105"/>
    <w:rsid w:val="004242F4"/>
    <w:rsid w:val="00427248"/>
    <w:rsid w:val="00437447"/>
    <w:rsid w:val="00441782"/>
    <w:rsid w:val="00441A92"/>
    <w:rsid w:val="00444F56"/>
    <w:rsid w:val="00446488"/>
    <w:rsid w:val="004473CE"/>
    <w:rsid w:val="004517AA"/>
    <w:rsid w:val="00452CAC"/>
    <w:rsid w:val="00457565"/>
    <w:rsid w:val="00457B71"/>
    <w:rsid w:val="004669E2"/>
    <w:rsid w:val="00470C31"/>
    <w:rsid w:val="004734D0"/>
    <w:rsid w:val="0047556B"/>
    <w:rsid w:val="00477064"/>
    <w:rsid w:val="00477768"/>
    <w:rsid w:val="00477C96"/>
    <w:rsid w:val="004901F7"/>
    <w:rsid w:val="00492BC5"/>
    <w:rsid w:val="004964F1"/>
    <w:rsid w:val="004A16BC"/>
    <w:rsid w:val="004A2B94"/>
    <w:rsid w:val="004A6E7F"/>
    <w:rsid w:val="004B7C0C"/>
    <w:rsid w:val="004C3898"/>
    <w:rsid w:val="004D36B1"/>
    <w:rsid w:val="004D7EBD"/>
    <w:rsid w:val="004E2680"/>
    <w:rsid w:val="004E28F9"/>
    <w:rsid w:val="004E462E"/>
    <w:rsid w:val="004E56DC"/>
    <w:rsid w:val="004E76F4"/>
    <w:rsid w:val="004F0B4E"/>
    <w:rsid w:val="004F0B6C"/>
    <w:rsid w:val="004F2078"/>
    <w:rsid w:val="004F4DA3"/>
    <w:rsid w:val="00503823"/>
    <w:rsid w:val="00506557"/>
    <w:rsid w:val="0050677A"/>
    <w:rsid w:val="00510203"/>
    <w:rsid w:val="00510754"/>
    <w:rsid w:val="005108D8"/>
    <w:rsid w:val="005116F9"/>
    <w:rsid w:val="005153A7"/>
    <w:rsid w:val="005219CF"/>
    <w:rsid w:val="00530DE2"/>
    <w:rsid w:val="00534B59"/>
    <w:rsid w:val="00536759"/>
    <w:rsid w:val="00537C62"/>
    <w:rsid w:val="00542544"/>
    <w:rsid w:val="00546970"/>
    <w:rsid w:val="00547227"/>
    <w:rsid w:val="00551C85"/>
    <w:rsid w:val="00554192"/>
    <w:rsid w:val="00554E19"/>
    <w:rsid w:val="0055789E"/>
    <w:rsid w:val="0056121F"/>
    <w:rsid w:val="00572505"/>
    <w:rsid w:val="00574393"/>
    <w:rsid w:val="00575DA6"/>
    <w:rsid w:val="00582809"/>
    <w:rsid w:val="0058798C"/>
    <w:rsid w:val="005900FA"/>
    <w:rsid w:val="005910F8"/>
    <w:rsid w:val="005935A4"/>
    <w:rsid w:val="005948C2"/>
    <w:rsid w:val="00595DCA"/>
    <w:rsid w:val="0059779B"/>
    <w:rsid w:val="005A209A"/>
    <w:rsid w:val="005A662D"/>
    <w:rsid w:val="005B3012"/>
    <w:rsid w:val="005B35D7"/>
    <w:rsid w:val="005B392A"/>
    <w:rsid w:val="005B3AA3"/>
    <w:rsid w:val="005B6D37"/>
    <w:rsid w:val="005B6F83"/>
    <w:rsid w:val="005C5848"/>
    <w:rsid w:val="005C74FB"/>
    <w:rsid w:val="005D1602"/>
    <w:rsid w:val="005E385F"/>
    <w:rsid w:val="005E57B8"/>
    <w:rsid w:val="005E5B81"/>
    <w:rsid w:val="005F0911"/>
    <w:rsid w:val="005F2CB1"/>
    <w:rsid w:val="005F3025"/>
    <w:rsid w:val="005F618C"/>
    <w:rsid w:val="005F70BD"/>
    <w:rsid w:val="0060283C"/>
    <w:rsid w:val="0060483F"/>
    <w:rsid w:val="00604F14"/>
    <w:rsid w:val="00611B83"/>
    <w:rsid w:val="00613257"/>
    <w:rsid w:val="00614A16"/>
    <w:rsid w:val="00620A71"/>
    <w:rsid w:val="00620D80"/>
    <w:rsid w:val="006234A6"/>
    <w:rsid w:val="00630001"/>
    <w:rsid w:val="006311B3"/>
    <w:rsid w:val="0063284C"/>
    <w:rsid w:val="00636398"/>
    <w:rsid w:val="006363EC"/>
    <w:rsid w:val="006368D3"/>
    <w:rsid w:val="006377EC"/>
    <w:rsid w:val="0064151F"/>
    <w:rsid w:val="00641533"/>
    <w:rsid w:val="0064208D"/>
    <w:rsid w:val="00643475"/>
    <w:rsid w:val="0064396A"/>
    <w:rsid w:val="0064624E"/>
    <w:rsid w:val="00650AB9"/>
    <w:rsid w:val="00653C1B"/>
    <w:rsid w:val="00654993"/>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5E0"/>
    <w:rsid w:val="00675C72"/>
    <w:rsid w:val="006771F9"/>
    <w:rsid w:val="006776D7"/>
    <w:rsid w:val="00681003"/>
    <w:rsid w:val="006817C9"/>
    <w:rsid w:val="00683ECE"/>
    <w:rsid w:val="00685273"/>
    <w:rsid w:val="00695FC2"/>
    <w:rsid w:val="00696949"/>
    <w:rsid w:val="00697052"/>
    <w:rsid w:val="006A46FB"/>
    <w:rsid w:val="006A5E28"/>
    <w:rsid w:val="006A6585"/>
    <w:rsid w:val="006A697B"/>
    <w:rsid w:val="006A7AFF"/>
    <w:rsid w:val="006B1816"/>
    <w:rsid w:val="006B2099"/>
    <w:rsid w:val="006B44E4"/>
    <w:rsid w:val="006B50CF"/>
    <w:rsid w:val="006C011C"/>
    <w:rsid w:val="006C03B8"/>
    <w:rsid w:val="006C5EC9"/>
    <w:rsid w:val="006C6059"/>
    <w:rsid w:val="006C7522"/>
    <w:rsid w:val="006D49D3"/>
    <w:rsid w:val="006D6F08"/>
    <w:rsid w:val="006D7589"/>
    <w:rsid w:val="006E062C"/>
    <w:rsid w:val="006E1514"/>
    <w:rsid w:val="006E2288"/>
    <w:rsid w:val="006E28B7"/>
    <w:rsid w:val="006E3310"/>
    <w:rsid w:val="006E4486"/>
    <w:rsid w:val="006E4E39"/>
    <w:rsid w:val="006E565E"/>
    <w:rsid w:val="006E673D"/>
    <w:rsid w:val="006E7D3B"/>
    <w:rsid w:val="006F003A"/>
    <w:rsid w:val="006F0062"/>
    <w:rsid w:val="006F1B70"/>
    <w:rsid w:val="006F341D"/>
    <w:rsid w:val="006F3CDE"/>
    <w:rsid w:val="006F58D4"/>
    <w:rsid w:val="0070346E"/>
    <w:rsid w:val="00704EDB"/>
    <w:rsid w:val="00706101"/>
    <w:rsid w:val="007066C7"/>
    <w:rsid w:val="00707072"/>
    <w:rsid w:val="00707D61"/>
    <w:rsid w:val="00712287"/>
    <w:rsid w:val="00712772"/>
    <w:rsid w:val="007148D3"/>
    <w:rsid w:val="00715B9A"/>
    <w:rsid w:val="00726EA6"/>
    <w:rsid w:val="00727208"/>
    <w:rsid w:val="00727680"/>
    <w:rsid w:val="00727DAF"/>
    <w:rsid w:val="007348B1"/>
    <w:rsid w:val="00734C34"/>
    <w:rsid w:val="007362A6"/>
    <w:rsid w:val="00736D7D"/>
    <w:rsid w:val="00740E58"/>
    <w:rsid w:val="007445A0"/>
    <w:rsid w:val="0074524B"/>
    <w:rsid w:val="00747D8B"/>
    <w:rsid w:val="00751228"/>
    <w:rsid w:val="007571E1"/>
    <w:rsid w:val="007604B2"/>
    <w:rsid w:val="00760A99"/>
    <w:rsid w:val="00763655"/>
    <w:rsid w:val="00765281"/>
    <w:rsid w:val="00766BAD"/>
    <w:rsid w:val="007755F2"/>
    <w:rsid w:val="00776971"/>
    <w:rsid w:val="00777D37"/>
    <w:rsid w:val="0078177E"/>
    <w:rsid w:val="0078304C"/>
    <w:rsid w:val="00783673"/>
    <w:rsid w:val="00785376"/>
    <w:rsid w:val="00785490"/>
    <w:rsid w:val="00790B99"/>
    <w:rsid w:val="00790BD9"/>
    <w:rsid w:val="007925EA"/>
    <w:rsid w:val="00793CD8"/>
    <w:rsid w:val="00795C92"/>
    <w:rsid w:val="00796231"/>
    <w:rsid w:val="007A1CB3"/>
    <w:rsid w:val="007A306F"/>
    <w:rsid w:val="007A43A6"/>
    <w:rsid w:val="007A58A6"/>
    <w:rsid w:val="007B3D2D"/>
    <w:rsid w:val="007B48AF"/>
    <w:rsid w:val="007B50AE"/>
    <w:rsid w:val="007B51DF"/>
    <w:rsid w:val="007B7374"/>
    <w:rsid w:val="007C05DD"/>
    <w:rsid w:val="007C21C1"/>
    <w:rsid w:val="007C3D18"/>
    <w:rsid w:val="007C60BF"/>
    <w:rsid w:val="007C6A07"/>
    <w:rsid w:val="007C75A1"/>
    <w:rsid w:val="007C77A5"/>
    <w:rsid w:val="007D04E5"/>
    <w:rsid w:val="007D5901"/>
    <w:rsid w:val="007D7526"/>
    <w:rsid w:val="007E4610"/>
    <w:rsid w:val="007E4715"/>
    <w:rsid w:val="007E505B"/>
    <w:rsid w:val="007E7091"/>
    <w:rsid w:val="007F75D5"/>
    <w:rsid w:val="00803FAE"/>
    <w:rsid w:val="0080605F"/>
    <w:rsid w:val="00807786"/>
    <w:rsid w:val="00811FCB"/>
    <w:rsid w:val="008158D6"/>
    <w:rsid w:val="00817196"/>
    <w:rsid w:val="008235DB"/>
    <w:rsid w:val="00824AB4"/>
    <w:rsid w:val="00825C42"/>
    <w:rsid w:val="00825D25"/>
    <w:rsid w:val="00827D6F"/>
    <w:rsid w:val="008376AC"/>
    <w:rsid w:val="008402EB"/>
    <w:rsid w:val="008444E8"/>
    <w:rsid w:val="00844E80"/>
    <w:rsid w:val="00846FE7"/>
    <w:rsid w:val="00856911"/>
    <w:rsid w:val="008677FD"/>
    <w:rsid w:val="008706D4"/>
    <w:rsid w:val="00870F8A"/>
    <w:rsid w:val="008719A4"/>
    <w:rsid w:val="00871CD9"/>
    <w:rsid w:val="00871D23"/>
    <w:rsid w:val="00874312"/>
    <w:rsid w:val="0087437C"/>
    <w:rsid w:val="00875CD7"/>
    <w:rsid w:val="00876B4D"/>
    <w:rsid w:val="00877F18"/>
    <w:rsid w:val="00894A88"/>
    <w:rsid w:val="00895386"/>
    <w:rsid w:val="008A21FF"/>
    <w:rsid w:val="008A2CE2"/>
    <w:rsid w:val="008A30AC"/>
    <w:rsid w:val="008A3938"/>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6E45"/>
    <w:rsid w:val="008F1EAB"/>
    <w:rsid w:val="008F33DC"/>
    <w:rsid w:val="008F477F"/>
    <w:rsid w:val="00902350"/>
    <w:rsid w:val="0090336B"/>
    <w:rsid w:val="009053AA"/>
    <w:rsid w:val="00906939"/>
    <w:rsid w:val="00906D38"/>
    <w:rsid w:val="00910B7D"/>
    <w:rsid w:val="00910DF1"/>
    <w:rsid w:val="00911DFB"/>
    <w:rsid w:val="009139D9"/>
    <w:rsid w:val="00914AD8"/>
    <w:rsid w:val="00916079"/>
    <w:rsid w:val="00917C48"/>
    <w:rsid w:val="00917CE9"/>
    <w:rsid w:val="00920BF2"/>
    <w:rsid w:val="00922010"/>
    <w:rsid w:val="00931BD9"/>
    <w:rsid w:val="00931F5E"/>
    <w:rsid w:val="00935739"/>
    <w:rsid w:val="009368F3"/>
    <w:rsid w:val="00941636"/>
    <w:rsid w:val="00943742"/>
    <w:rsid w:val="00945C05"/>
    <w:rsid w:val="00946945"/>
    <w:rsid w:val="00947713"/>
    <w:rsid w:val="00950DE7"/>
    <w:rsid w:val="00952A24"/>
    <w:rsid w:val="00953920"/>
    <w:rsid w:val="00953D47"/>
    <w:rsid w:val="00954518"/>
    <w:rsid w:val="0095681E"/>
    <w:rsid w:val="009572D4"/>
    <w:rsid w:val="00961921"/>
    <w:rsid w:val="0096430A"/>
    <w:rsid w:val="0096554B"/>
    <w:rsid w:val="0096584A"/>
    <w:rsid w:val="00971F08"/>
    <w:rsid w:val="0097603D"/>
    <w:rsid w:val="00976949"/>
    <w:rsid w:val="00980477"/>
    <w:rsid w:val="00985253"/>
    <w:rsid w:val="009853B3"/>
    <w:rsid w:val="00985BFD"/>
    <w:rsid w:val="00990630"/>
    <w:rsid w:val="00990FE7"/>
    <w:rsid w:val="00991544"/>
    <w:rsid w:val="00991761"/>
    <w:rsid w:val="00994DCA"/>
    <w:rsid w:val="009960EC"/>
    <w:rsid w:val="009970DD"/>
    <w:rsid w:val="00997CB2"/>
    <w:rsid w:val="009A00D1"/>
    <w:rsid w:val="009A0FBA"/>
    <w:rsid w:val="009A1601"/>
    <w:rsid w:val="009A18A7"/>
    <w:rsid w:val="009A462D"/>
    <w:rsid w:val="009A5CBA"/>
    <w:rsid w:val="009B1F30"/>
    <w:rsid w:val="009B3AC2"/>
    <w:rsid w:val="009B4DF4"/>
    <w:rsid w:val="009B564E"/>
    <w:rsid w:val="009B7E87"/>
    <w:rsid w:val="009C403E"/>
    <w:rsid w:val="009C58C6"/>
    <w:rsid w:val="009C6832"/>
    <w:rsid w:val="009D4FF0"/>
    <w:rsid w:val="009D703C"/>
    <w:rsid w:val="009D718F"/>
    <w:rsid w:val="009E068F"/>
    <w:rsid w:val="009E14E0"/>
    <w:rsid w:val="009E35DB"/>
    <w:rsid w:val="009E47A3"/>
    <w:rsid w:val="009F08F3"/>
    <w:rsid w:val="009F344F"/>
    <w:rsid w:val="00A031D8"/>
    <w:rsid w:val="00A048A8"/>
    <w:rsid w:val="00A04F49"/>
    <w:rsid w:val="00A108F3"/>
    <w:rsid w:val="00A13E54"/>
    <w:rsid w:val="00A15745"/>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0FF2"/>
    <w:rsid w:val="00A71B99"/>
    <w:rsid w:val="00A73038"/>
    <w:rsid w:val="00A739D0"/>
    <w:rsid w:val="00A761D4"/>
    <w:rsid w:val="00A77EC4"/>
    <w:rsid w:val="00A85C6C"/>
    <w:rsid w:val="00A85EF6"/>
    <w:rsid w:val="00A92879"/>
    <w:rsid w:val="00A9442A"/>
    <w:rsid w:val="00AA016F"/>
    <w:rsid w:val="00AA1ED6"/>
    <w:rsid w:val="00AA51D6"/>
    <w:rsid w:val="00AB0BC8"/>
    <w:rsid w:val="00AB11CA"/>
    <w:rsid w:val="00AB14D9"/>
    <w:rsid w:val="00AB42E5"/>
    <w:rsid w:val="00AB4AB8"/>
    <w:rsid w:val="00AB655E"/>
    <w:rsid w:val="00AC007F"/>
    <w:rsid w:val="00AC2ECD"/>
    <w:rsid w:val="00AC3119"/>
    <w:rsid w:val="00AC49FB"/>
    <w:rsid w:val="00AC5A10"/>
    <w:rsid w:val="00AC7789"/>
    <w:rsid w:val="00AD0AA3"/>
    <w:rsid w:val="00AD3F94"/>
    <w:rsid w:val="00AD4A5A"/>
    <w:rsid w:val="00AE27AC"/>
    <w:rsid w:val="00AE2FEB"/>
    <w:rsid w:val="00AE40E0"/>
    <w:rsid w:val="00AE4DBA"/>
    <w:rsid w:val="00AE4F07"/>
    <w:rsid w:val="00AF1C5D"/>
    <w:rsid w:val="00AF42D7"/>
    <w:rsid w:val="00B006FE"/>
    <w:rsid w:val="00B007CB"/>
    <w:rsid w:val="00B02AA9"/>
    <w:rsid w:val="00B02FA3"/>
    <w:rsid w:val="00B03374"/>
    <w:rsid w:val="00B05084"/>
    <w:rsid w:val="00B157F9"/>
    <w:rsid w:val="00B20256"/>
    <w:rsid w:val="00B20D09"/>
    <w:rsid w:val="00B22780"/>
    <w:rsid w:val="00B2763F"/>
    <w:rsid w:val="00B27AAC"/>
    <w:rsid w:val="00B30929"/>
    <w:rsid w:val="00B372AA"/>
    <w:rsid w:val="00B40445"/>
    <w:rsid w:val="00B41888"/>
    <w:rsid w:val="00B44383"/>
    <w:rsid w:val="00B45A52"/>
    <w:rsid w:val="00B46175"/>
    <w:rsid w:val="00B664C7"/>
    <w:rsid w:val="00B739F6"/>
    <w:rsid w:val="00B774D7"/>
    <w:rsid w:val="00B80E0E"/>
    <w:rsid w:val="00B81A6C"/>
    <w:rsid w:val="00B85DE5"/>
    <w:rsid w:val="00B860B0"/>
    <w:rsid w:val="00B90F73"/>
    <w:rsid w:val="00B93B59"/>
    <w:rsid w:val="00B9406A"/>
    <w:rsid w:val="00BA2280"/>
    <w:rsid w:val="00BA2A08"/>
    <w:rsid w:val="00BA56D2"/>
    <w:rsid w:val="00BA76E0"/>
    <w:rsid w:val="00BB0BF3"/>
    <w:rsid w:val="00BB2A25"/>
    <w:rsid w:val="00BB51E9"/>
    <w:rsid w:val="00BB6C41"/>
    <w:rsid w:val="00BC0FDC"/>
    <w:rsid w:val="00BC3053"/>
    <w:rsid w:val="00BC4D2E"/>
    <w:rsid w:val="00BD48AC"/>
    <w:rsid w:val="00BD5B4E"/>
    <w:rsid w:val="00BD5F1A"/>
    <w:rsid w:val="00BE1234"/>
    <w:rsid w:val="00BE2FA6"/>
    <w:rsid w:val="00BE333F"/>
    <w:rsid w:val="00BE594F"/>
    <w:rsid w:val="00BE7406"/>
    <w:rsid w:val="00BE7603"/>
    <w:rsid w:val="00BF3279"/>
    <w:rsid w:val="00BF37DD"/>
    <w:rsid w:val="00BF632C"/>
    <w:rsid w:val="00BF74C7"/>
    <w:rsid w:val="00BF7642"/>
    <w:rsid w:val="00C015F1"/>
    <w:rsid w:val="00C01F33"/>
    <w:rsid w:val="00C02A4C"/>
    <w:rsid w:val="00C02CC6"/>
    <w:rsid w:val="00C040F7"/>
    <w:rsid w:val="00C044AB"/>
    <w:rsid w:val="00C05706"/>
    <w:rsid w:val="00C07377"/>
    <w:rsid w:val="00C07EBC"/>
    <w:rsid w:val="00C10478"/>
    <w:rsid w:val="00C12107"/>
    <w:rsid w:val="00C14D4B"/>
    <w:rsid w:val="00C150B5"/>
    <w:rsid w:val="00C154BB"/>
    <w:rsid w:val="00C23434"/>
    <w:rsid w:val="00C279B5"/>
    <w:rsid w:val="00C27C45"/>
    <w:rsid w:val="00C31087"/>
    <w:rsid w:val="00C36393"/>
    <w:rsid w:val="00C3719D"/>
    <w:rsid w:val="00C443E3"/>
    <w:rsid w:val="00C54995"/>
    <w:rsid w:val="00C54D41"/>
    <w:rsid w:val="00C6074C"/>
    <w:rsid w:val="00C60783"/>
    <w:rsid w:val="00C64672"/>
    <w:rsid w:val="00C70697"/>
    <w:rsid w:val="00C72EF4"/>
    <w:rsid w:val="00C75D2F"/>
    <w:rsid w:val="00C767BE"/>
    <w:rsid w:val="00C76E3C"/>
    <w:rsid w:val="00C81568"/>
    <w:rsid w:val="00C9027A"/>
    <w:rsid w:val="00C9068E"/>
    <w:rsid w:val="00C9168D"/>
    <w:rsid w:val="00C93C4B"/>
    <w:rsid w:val="00C944AB"/>
    <w:rsid w:val="00C95B40"/>
    <w:rsid w:val="00CA1068"/>
    <w:rsid w:val="00CA1ED8"/>
    <w:rsid w:val="00CA2417"/>
    <w:rsid w:val="00CB1F63"/>
    <w:rsid w:val="00CB2E95"/>
    <w:rsid w:val="00CB42E7"/>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CF7C91"/>
    <w:rsid w:val="00D0349B"/>
    <w:rsid w:val="00D10249"/>
    <w:rsid w:val="00D115C3"/>
    <w:rsid w:val="00D11897"/>
    <w:rsid w:val="00D13135"/>
    <w:rsid w:val="00D13E4E"/>
    <w:rsid w:val="00D239A7"/>
    <w:rsid w:val="00D23F47"/>
    <w:rsid w:val="00D36E71"/>
    <w:rsid w:val="00D37D87"/>
    <w:rsid w:val="00D40B33"/>
    <w:rsid w:val="00D4318F"/>
    <w:rsid w:val="00D438B0"/>
    <w:rsid w:val="00D438BF"/>
    <w:rsid w:val="00D440F8"/>
    <w:rsid w:val="00D510B8"/>
    <w:rsid w:val="00D546FF"/>
    <w:rsid w:val="00D55AD5"/>
    <w:rsid w:val="00D576CA"/>
    <w:rsid w:val="00D57F71"/>
    <w:rsid w:val="00D61AF5"/>
    <w:rsid w:val="00D652B5"/>
    <w:rsid w:val="00D66155"/>
    <w:rsid w:val="00D708B0"/>
    <w:rsid w:val="00D77B1D"/>
    <w:rsid w:val="00D8021F"/>
    <w:rsid w:val="00D80383"/>
    <w:rsid w:val="00D823C6"/>
    <w:rsid w:val="00D86CA3"/>
    <w:rsid w:val="00D871CE"/>
    <w:rsid w:val="00D9196D"/>
    <w:rsid w:val="00D92982"/>
    <w:rsid w:val="00D951C0"/>
    <w:rsid w:val="00DA305E"/>
    <w:rsid w:val="00DA5417"/>
    <w:rsid w:val="00DA56E8"/>
    <w:rsid w:val="00DB0A9F"/>
    <w:rsid w:val="00DB377D"/>
    <w:rsid w:val="00DC2D36"/>
    <w:rsid w:val="00DC53EF"/>
    <w:rsid w:val="00DC7132"/>
    <w:rsid w:val="00DD3A08"/>
    <w:rsid w:val="00DE5608"/>
    <w:rsid w:val="00DE58D0"/>
    <w:rsid w:val="00DE654F"/>
    <w:rsid w:val="00DF0B6E"/>
    <w:rsid w:val="00DF15E0"/>
    <w:rsid w:val="00DF37A0"/>
    <w:rsid w:val="00E04759"/>
    <w:rsid w:val="00E110E7"/>
    <w:rsid w:val="00E11B20"/>
    <w:rsid w:val="00E17FA2"/>
    <w:rsid w:val="00E22330"/>
    <w:rsid w:val="00E30B5A"/>
    <w:rsid w:val="00E3123D"/>
    <w:rsid w:val="00E31461"/>
    <w:rsid w:val="00E31D43"/>
    <w:rsid w:val="00E322CE"/>
    <w:rsid w:val="00E32608"/>
    <w:rsid w:val="00E34020"/>
    <w:rsid w:val="00E34188"/>
    <w:rsid w:val="00E34B6E"/>
    <w:rsid w:val="00E35559"/>
    <w:rsid w:val="00E358F7"/>
    <w:rsid w:val="00E3723A"/>
    <w:rsid w:val="00E37860"/>
    <w:rsid w:val="00E402D0"/>
    <w:rsid w:val="00E446F1"/>
    <w:rsid w:val="00E46886"/>
    <w:rsid w:val="00E47AEF"/>
    <w:rsid w:val="00E53B75"/>
    <w:rsid w:val="00E54E3B"/>
    <w:rsid w:val="00E5689D"/>
    <w:rsid w:val="00E57565"/>
    <w:rsid w:val="00E63838"/>
    <w:rsid w:val="00E64434"/>
    <w:rsid w:val="00E67C51"/>
    <w:rsid w:val="00E72EFC"/>
    <w:rsid w:val="00E758EC"/>
    <w:rsid w:val="00E80DFA"/>
    <w:rsid w:val="00E8234C"/>
    <w:rsid w:val="00E83AA9"/>
    <w:rsid w:val="00E85928"/>
    <w:rsid w:val="00E87822"/>
    <w:rsid w:val="00E90395"/>
    <w:rsid w:val="00E90E49"/>
    <w:rsid w:val="00E917F9"/>
    <w:rsid w:val="00E9291C"/>
    <w:rsid w:val="00E937F6"/>
    <w:rsid w:val="00E93FFE"/>
    <w:rsid w:val="00E94F8A"/>
    <w:rsid w:val="00EA4B16"/>
    <w:rsid w:val="00EA7A41"/>
    <w:rsid w:val="00EB077B"/>
    <w:rsid w:val="00EB1881"/>
    <w:rsid w:val="00EB4EA2"/>
    <w:rsid w:val="00EC27C6"/>
    <w:rsid w:val="00EC4207"/>
    <w:rsid w:val="00EC5653"/>
    <w:rsid w:val="00EC71CE"/>
    <w:rsid w:val="00EC77A7"/>
    <w:rsid w:val="00ED1006"/>
    <w:rsid w:val="00EE59C8"/>
    <w:rsid w:val="00EE643D"/>
    <w:rsid w:val="00EF18FE"/>
    <w:rsid w:val="00EF234B"/>
    <w:rsid w:val="00EF5787"/>
    <w:rsid w:val="00EF60D0"/>
    <w:rsid w:val="00F00368"/>
    <w:rsid w:val="00F0066B"/>
    <w:rsid w:val="00F0528D"/>
    <w:rsid w:val="00F0532C"/>
    <w:rsid w:val="00F06C67"/>
    <w:rsid w:val="00F06DFD"/>
    <w:rsid w:val="00F071D1"/>
    <w:rsid w:val="00F07533"/>
    <w:rsid w:val="00F07D54"/>
    <w:rsid w:val="00F10629"/>
    <w:rsid w:val="00F15FA5"/>
    <w:rsid w:val="00F209B7"/>
    <w:rsid w:val="00F2150C"/>
    <w:rsid w:val="00F2376F"/>
    <w:rsid w:val="00F243D8"/>
    <w:rsid w:val="00F30828"/>
    <w:rsid w:val="00F313D6"/>
    <w:rsid w:val="00F40F0C"/>
    <w:rsid w:val="00F4387A"/>
    <w:rsid w:val="00F449EF"/>
    <w:rsid w:val="00F4766C"/>
    <w:rsid w:val="00F5060E"/>
    <w:rsid w:val="00F507D1"/>
    <w:rsid w:val="00F519CE"/>
    <w:rsid w:val="00F51ADA"/>
    <w:rsid w:val="00F607C5"/>
    <w:rsid w:val="00F60DEA"/>
    <w:rsid w:val="00F6302A"/>
    <w:rsid w:val="00F64ABF"/>
    <w:rsid w:val="00F64C2B"/>
    <w:rsid w:val="00F651BE"/>
    <w:rsid w:val="00F67F53"/>
    <w:rsid w:val="00F703BE"/>
    <w:rsid w:val="00F71F69"/>
    <w:rsid w:val="00F72B72"/>
    <w:rsid w:val="00F74BB9"/>
    <w:rsid w:val="00F75582"/>
    <w:rsid w:val="00F76EFA"/>
    <w:rsid w:val="00F804AE"/>
    <w:rsid w:val="00F804BE"/>
    <w:rsid w:val="00F817CE"/>
    <w:rsid w:val="00F84446"/>
    <w:rsid w:val="00F8456C"/>
    <w:rsid w:val="00F859D8"/>
    <w:rsid w:val="00F868F5"/>
    <w:rsid w:val="00F9056A"/>
    <w:rsid w:val="00F90F8D"/>
    <w:rsid w:val="00F92782"/>
    <w:rsid w:val="00F93AA9"/>
    <w:rsid w:val="00F94A0B"/>
    <w:rsid w:val="00F96985"/>
    <w:rsid w:val="00F97838"/>
    <w:rsid w:val="00FA2BB3"/>
    <w:rsid w:val="00FB22E9"/>
    <w:rsid w:val="00FB4C80"/>
    <w:rsid w:val="00FB68AF"/>
    <w:rsid w:val="00FB6A6A"/>
    <w:rsid w:val="00FC43F5"/>
    <w:rsid w:val="00FC7429"/>
    <w:rsid w:val="00FD07F6"/>
    <w:rsid w:val="00FD1EC8"/>
    <w:rsid w:val="00FD47ED"/>
    <w:rsid w:val="00FD50CF"/>
    <w:rsid w:val="00FD5FE5"/>
    <w:rsid w:val="00FD74DB"/>
    <w:rsid w:val="00FD7660"/>
    <w:rsid w:val="00FE0655"/>
    <w:rsid w:val="00FE2365"/>
    <w:rsid w:val="00FE37D7"/>
    <w:rsid w:val="00FE4C7B"/>
    <w:rsid w:val="00FE5DF6"/>
    <w:rsid w:val="00FE7336"/>
    <w:rsid w:val="00FE787C"/>
    <w:rsid w:val="00FF344E"/>
    <w:rsid w:val="00FF3C44"/>
    <w:rsid w:val="00FF45A5"/>
    <w:rsid w:val="00FF5C91"/>
    <w:rsid w:val="00FF5C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8D4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9" w:qFormat="1"/>
    <w:lsdException w:name="heading 4" w:uiPriority="99"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lsdException w:name="List Bullet" w:semiHidden="1" w:uiPriority="99" w:unhideWhenUsed="1"/>
    <w:lsdException w:name="List Number" w:semiHidden="1" w:uiPriority="99" w:unhideWhenUsed="1"/>
    <w:lsdException w:name="List 2" w:uiPriority="99"/>
    <w:lsdException w:name="List 3" w:uiPriority="99"/>
    <w:lsdException w:name="List 4" w:semiHidden="1" w:uiPriority="99" w:unhideWhenUsed="1"/>
    <w:lsdException w:name="List 5" w:semiHidden="1" w:uiPriority="99"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uiPriority="1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71CD9"/>
    <w:pPr>
      <w:spacing w:after="160" w:line="259" w:lineRule="auto"/>
    </w:pPr>
    <w:rPr>
      <w:rFonts w:asciiTheme="minorHAnsi" w:eastAsiaTheme="minorEastAsia" w:hAnsiTheme="minorHAnsi" w:cstheme="minorBidi"/>
      <w:sz w:val="22"/>
      <w:szCs w:val="22"/>
      <w:lang w:eastAsia="zh-CN"/>
    </w:rPr>
  </w:style>
  <w:style w:type="paragraph" w:styleId="Heading1">
    <w:name w:val="heading 1"/>
    <w:aliases w:val="H1,h1,app heading 1,l1,Memo Heading 1,h11,h12,h13,h14,h15,h16,Heading 1_a,heading 1,h17,h111,h121,h131,h141,h151,h161,h18,h112,h122,h132,h142,h152,h162,h19,h113,h123,h133,h143,h153,h163,NMP Heading 1,标题 1,Alt+1,Alt+11,Alt+12,Alt+13,1"/>
    <w:basedOn w:val="Normal"/>
    <w:next w:val="Normal"/>
    <w:link w:val="Heading1Char"/>
    <w:uiPriority w:val="9"/>
    <w:qFormat/>
    <w:rsid w:val="005C5848"/>
    <w:pPr>
      <w:keepNext/>
      <w:keepLines/>
      <w:pBdr>
        <w:top w:val="single" w:sz="12" w:space="3" w:color="auto"/>
      </w:pBdr>
      <w:spacing w:before="240"/>
      <w:outlineLvl w:val="0"/>
    </w:pPr>
    <w:rPr>
      <w:rFonts w:ascii="Arial" w:eastAsiaTheme="majorEastAsia" w:hAnsi="Arial" w:cstheme="majorBidi"/>
      <w:sz w:val="36"/>
    </w:rPr>
  </w:style>
  <w:style w:type="paragraph" w:styleId="Heading2">
    <w:name w:val="heading 2"/>
    <w:aliases w:val="Head2A,2,H2,UNDERRUBRIK 1-2,DO NOT USE_h2,h2,h21,H2 Char,h2 Char,标题 2"/>
    <w:basedOn w:val="Heading1"/>
    <w:next w:val="Normal"/>
    <w:link w:val="Heading2Char"/>
    <w:uiPriority w:val="9"/>
    <w:qFormat/>
    <w:rsid w:val="005C5848"/>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1"/>
    <w:uiPriority w:val="99"/>
    <w:qFormat/>
    <w:rsid w:val="005C5848"/>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标题 4,4H,Heading,4,Memo,5"/>
    <w:basedOn w:val="Heading3"/>
    <w:next w:val="Normal"/>
    <w:link w:val="Heading4Char"/>
    <w:uiPriority w:val="99"/>
    <w:qFormat/>
    <w:rsid w:val="005C5848"/>
    <w:pPr>
      <w:numPr>
        <w:ilvl w:val="3"/>
      </w:numPr>
      <w:outlineLvl w:val="3"/>
    </w:pPr>
    <w:rPr>
      <w:sz w:val="24"/>
    </w:rPr>
  </w:style>
  <w:style w:type="paragraph" w:styleId="Heading5">
    <w:name w:val="heading 5"/>
    <w:aliases w:val="h5,Heading5"/>
    <w:basedOn w:val="Heading4"/>
    <w:next w:val="Normal"/>
    <w:link w:val="Heading5Char"/>
    <w:uiPriority w:val="99"/>
    <w:qFormat/>
    <w:rsid w:val="005C5848"/>
    <w:pPr>
      <w:numPr>
        <w:ilvl w:val="4"/>
      </w:numPr>
      <w:outlineLvl w:val="4"/>
    </w:pPr>
    <w:rPr>
      <w:sz w:val="20"/>
    </w:rPr>
  </w:style>
  <w:style w:type="paragraph" w:styleId="Heading6">
    <w:name w:val="heading 6"/>
    <w:basedOn w:val="H6"/>
    <w:next w:val="Normal"/>
    <w:link w:val="Heading6Char"/>
    <w:uiPriority w:val="99"/>
    <w:qFormat/>
    <w:rsid w:val="005C5848"/>
    <w:pPr>
      <w:numPr>
        <w:ilvl w:val="5"/>
        <w:numId w:val="20"/>
      </w:numPr>
      <w:outlineLvl w:val="5"/>
    </w:pPr>
    <w:rPr>
      <w:rFonts w:eastAsiaTheme="majorEastAsia" w:cstheme="majorBidi"/>
    </w:rPr>
  </w:style>
  <w:style w:type="paragraph" w:styleId="Heading7">
    <w:name w:val="heading 7"/>
    <w:basedOn w:val="H6"/>
    <w:next w:val="Normal"/>
    <w:link w:val="Heading7Char"/>
    <w:uiPriority w:val="99"/>
    <w:qFormat/>
    <w:rsid w:val="005C5848"/>
    <w:pPr>
      <w:numPr>
        <w:ilvl w:val="6"/>
        <w:numId w:val="20"/>
      </w:numPr>
      <w:outlineLvl w:val="6"/>
    </w:pPr>
    <w:rPr>
      <w:rFonts w:eastAsiaTheme="majorEastAsia" w:cstheme="majorBidi"/>
    </w:rPr>
  </w:style>
  <w:style w:type="paragraph" w:styleId="Heading8">
    <w:name w:val="heading 8"/>
    <w:basedOn w:val="Heading1"/>
    <w:next w:val="Normal"/>
    <w:link w:val="Heading8Char"/>
    <w:uiPriority w:val="99"/>
    <w:qFormat/>
    <w:rsid w:val="005C5848"/>
    <w:pPr>
      <w:numPr>
        <w:ilvl w:val="7"/>
      </w:numPr>
      <w:outlineLvl w:val="7"/>
    </w:pPr>
  </w:style>
  <w:style w:type="paragraph" w:styleId="Heading9">
    <w:name w:val="heading 9"/>
    <w:basedOn w:val="Heading8"/>
    <w:next w:val="Normal"/>
    <w:link w:val="Heading9Char"/>
    <w:uiPriority w:val="99"/>
    <w:qFormat/>
    <w:rsid w:val="005C5848"/>
    <w:pPr>
      <w:numPr>
        <w:ilvl w:val="8"/>
      </w:numPr>
      <w:outlineLvl w:val="8"/>
    </w:pPr>
  </w:style>
  <w:style w:type="character" w:default="1" w:styleId="DefaultParagraphFont">
    <w:name w:val="Default Paragraph Font"/>
    <w:uiPriority w:val="1"/>
    <w:semiHidden/>
    <w:unhideWhenUsed/>
    <w:rsid w:val="00871CD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71CD9"/>
  </w:style>
  <w:style w:type="paragraph" w:styleId="TOC8">
    <w:name w:val="toc 8"/>
    <w:basedOn w:val="TOC1"/>
    <w:uiPriority w:val="99"/>
    <w:semiHidden/>
    <w:rsid w:val="005C5848"/>
    <w:pPr>
      <w:spacing w:before="180"/>
      <w:ind w:left="2693" w:hanging="2693"/>
    </w:pPr>
    <w:rPr>
      <w:b/>
    </w:rPr>
  </w:style>
  <w:style w:type="paragraph" w:styleId="TOC1">
    <w:name w:val="toc 1"/>
    <w:aliases w:val="Observation TOC2"/>
    <w:basedOn w:val="Normal"/>
    <w:uiPriority w:val="99"/>
    <w:rsid w:val="005C5848"/>
    <w:pPr>
      <w:keepNext/>
      <w:keepLines/>
      <w:widowControl w:val="0"/>
      <w:tabs>
        <w:tab w:val="right" w:leader="dot" w:pos="9639"/>
      </w:tabs>
      <w:spacing w:before="120"/>
      <w:ind w:left="567" w:right="425" w:hanging="567"/>
    </w:pPr>
    <w:rPr>
      <w:rFonts w:eastAsia="Times New Roman"/>
      <w:noProof/>
    </w:rPr>
  </w:style>
  <w:style w:type="paragraph" w:customStyle="1" w:styleId="Figure">
    <w:name w:val="Figure"/>
    <w:basedOn w:val="Normal"/>
    <w:uiPriority w:val="99"/>
    <w:rsid w:val="005C5848"/>
    <w:pPr>
      <w:numPr>
        <w:numId w:val="26"/>
      </w:numPr>
      <w:spacing w:before="180" w:after="240" w:line="280" w:lineRule="atLeast"/>
      <w:jc w:val="center"/>
    </w:pPr>
    <w:rPr>
      <w:rFonts w:ascii="Arial" w:eastAsia="Times New Roman" w:hAnsi="Arial"/>
      <w:b/>
    </w:rPr>
  </w:style>
  <w:style w:type="paragraph" w:styleId="Caption">
    <w:name w:val="caption"/>
    <w:basedOn w:val="Normal"/>
    <w:next w:val="Normal"/>
    <w:link w:val="CaptionChar"/>
    <w:uiPriority w:val="99"/>
    <w:qFormat/>
    <w:rsid w:val="005C5848"/>
    <w:rPr>
      <w:rFonts w:eastAsia="Times New Roman"/>
      <w:b/>
      <w:lang w:val="sv-SE" w:eastAsia="ja-JP"/>
    </w:rPr>
  </w:style>
  <w:style w:type="paragraph" w:styleId="TOC5">
    <w:name w:val="toc 5"/>
    <w:aliases w:val="Observation TOC"/>
    <w:basedOn w:val="TOC4"/>
    <w:uiPriority w:val="99"/>
    <w:semiHidden/>
    <w:rsid w:val="005C5848"/>
    <w:pPr>
      <w:ind w:left="1701" w:hanging="1701"/>
    </w:pPr>
  </w:style>
  <w:style w:type="paragraph" w:styleId="TOC4">
    <w:name w:val="toc 4"/>
    <w:basedOn w:val="TOC3"/>
    <w:uiPriority w:val="99"/>
    <w:semiHidden/>
    <w:rsid w:val="005C5848"/>
    <w:pPr>
      <w:ind w:left="1418" w:hanging="1418"/>
    </w:pPr>
  </w:style>
  <w:style w:type="paragraph" w:styleId="TOC3">
    <w:name w:val="toc 3"/>
    <w:basedOn w:val="TOC2"/>
    <w:uiPriority w:val="99"/>
    <w:semiHidden/>
    <w:rsid w:val="005C5848"/>
    <w:pPr>
      <w:ind w:left="1134" w:hanging="1134"/>
    </w:pPr>
  </w:style>
  <w:style w:type="paragraph" w:styleId="TOC2">
    <w:name w:val="toc 2"/>
    <w:basedOn w:val="TOC1"/>
    <w:uiPriority w:val="99"/>
    <w:semiHidden/>
    <w:rsid w:val="005C5848"/>
    <w:pPr>
      <w:keepNext w:val="0"/>
      <w:spacing w:before="0"/>
      <w:ind w:left="851" w:hanging="851"/>
    </w:pPr>
  </w:style>
  <w:style w:type="paragraph" w:styleId="Index2">
    <w:name w:val="index 2"/>
    <w:basedOn w:val="Index1"/>
    <w:uiPriority w:val="99"/>
    <w:semiHidden/>
    <w:rsid w:val="005C5848"/>
    <w:pPr>
      <w:ind w:left="284"/>
    </w:pPr>
  </w:style>
  <w:style w:type="paragraph" w:styleId="Index1">
    <w:name w:val="index 1"/>
    <w:basedOn w:val="Normal"/>
    <w:uiPriority w:val="99"/>
    <w:semiHidden/>
    <w:rsid w:val="005C5848"/>
    <w:pPr>
      <w:keepLines/>
    </w:pPr>
    <w:rPr>
      <w:rFonts w:eastAsia="Times New Roman"/>
    </w:rPr>
  </w:style>
  <w:style w:type="paragraph" w:styleId="DocumentMap">
    <w:name w:val="Document Map"/>
    <w:basedOn w:val="Normal"/>
    <w:link w:val="DocumentMapChar"/>
    <w:uiPriority w:val="99"/>
    <w:semiHidden/>
    <w:rsid w:val="005C5848"/>
    <w:pPr>
      <w:shd w:val="clear" w:color="auto" w:fill="000080"/>
    </w:pPr>
    <w:rPr>
      <w:rFonts w:eastAsia="Times New Roman"/>
      <w:sz w:val="2"/>
    </w:rPr>
  </w:style>
  <w:style w:type="paragraph" w:styleId="ListNumber2">
    <w:name w:val="List Number 2"/>
    <w:basedOn w:val="ListNumber"/>
    <w:uiPriority w:val="99"/>
    <w:rsid w:val="005C5848"/>
    <w:pPr>
      <w:ind w:left="851"/>
    </w:pPr>
  </w:style>
  <w:style w:type="paragraph" w:styleId="ListNumber">
    <w:name w:val="List Number"/>
    <w:basedOn w:val="List"/>
    <w:uiPriority w:val="99"/>
    <w:rsid w:val="005C5848"/>
    <w:rPr>
      <w:rFonts w:eastAsia="Times New Roman"/>
    </w:rPr>
  </w:style>
  <w:style w:type="paragraph" w:styleId="List">
    <w:name w:val="List"/>
    <w:basedOn w:val="Normal"/>
    <w:uiPriority w:val="99"/>
    <w:rsid w:val="005C5848"/>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5C5848"/>
    <w:pPr>
      <w:widowControl w:val="0"/>
    </w:pPr>
    <w:rPr>
      <w:rFonts w:eastAsia="Times New Roman"/>
    </w:rPr>
  </w:style>
  <w:style w:type="character" w:styleId="FootnoteReference">
    <w:name w:val="footnote reference"/>
    <w:uiPriority w:val="99"/>
    <w:semiHidden/>
    <w:rsid w:val="005C5848"/>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5C5848"/>
    <w:pPr>
      <w:keepLines/>
      <w:ind w:left="454" w:hanging="454"/>
    </w:pPr>
    <w:rPr>
      <w:rFonts w:eastAsia="Times New Roman"/>
    </w:rPr>
  </w:style>
  <w:style w:type="paragraph" w:customStyle="1" w:styleId="3GPPHeader">
    <w:name w:val="3GPP_Header"/>
    <w:basedOn w:val="Normal"/>
    <w:qFormat/>
    <w:rsid w:val="00AC7789"/>
    <w:pPr>
      <w:tabs>
        <w:tab w:val="left" w:pos="1800"/>
        <w:tab w:val="right" w:pos="9360"/>
      </w:tabs>
    </w:pPr>
    <w:rPr>
      <w:rFonts w:ascii="Arial" w:hAnsi="Arial"/>
      <w:b/>
    </w:rPr>
  </w:style>
  <w:style w:type="paragraph" w:styleId="TOC9">
    <w:name w:val="toc 9"/>
    <w:basedOn w:val="TOC8"/>
    <w:uiPriority w:val="99"/>
    <w:semiHidden/>
    <w:rsid w:val="005C5848"/>
    <w:pPr>
      <w:ind w:left="1418" w:hanging="1418"/>
    </w:pPr>
  </w:style>
  <w:style w:type="paragraph" w:styleId="TOC6">
    <w:name w:val="toc 6"/>
    <w:basedOn w:val="TOC5"/>
    <w:next w:val="Normal"/>
    <w:uiPriority w:val="99"/>
    <w:semiHidden/>
    <w:rsid w:val="005C5848"/>
    <w:pPr>
      <w:ind w:left="1985" w:hanging="1985"/>
    </w:pPr>
  </w:style>
  <w:style w:type="paragraph" w:styleId="TOC7">
    <w:name w:val="toc 7"/>
    <w:basedOn w:val="TOC6"/>
    <w:next w:val="Normal"/>
    <w:uiPriority w:val="99"/>
    <w:semiHidden/>
    <w:rsid w:val="005C5848"/>
    <w:pPr>
      <w:ind w:left="2268" w:hanging="2268"/>
    </w:pPr>
  </w:style>
  <w:style w:type="paragraph" w:styleId="ListBullet2">
    <w:name w:val="List Bullet 2"/>
    <w:basedOn w:val="ListBullet"/>
    <w:uiPriority w:val="99"/>
    <w:rsid w:val="005C5848"/>
    <w:pPr>
      <w:ind w:left="851"/>
    </w:pPr>
  </w:style>
  <w:style w:type="paragraph" w:styleId="ListBullet">
    <w:name w:val="List Bullet"/>
    <w:basedOn w:val="List"/>
    <w:uiPriority w:val="99"/>
    <w:rsid w:val="005C5848"/>
    <w:rPr>
      <w:rFonts w:eastAsia="Times New Roman"/>
    </w:rPr>
  </w:style>
  <w:style w:type="paragraph" w:styleId="ListBullet3">
    <w:name w:val="List Bullet 3"/>
    <w:basedOn w:val="ListBullet2"/>
    <w:uiPriority w:val="99"/>
    <w:rsid w:val="005C5848"/>
    <w:pPr>
      <w:ind w:left="1135"/>
    </w:pPr>
  </w:style>
  <w:style w:type="paragraph" w:customStyle="1" w:styleId="EQ">
    <w:name w:val="EQ"/>
    <w:basedOn w:val="Normal"/>
    <w:next w:val="Normal"/>
    <w:rsid w:val="005C5848"/>
    <w:pPr>
      <w:keepLines/>
      <w:tabs>
        <w:tab w:val="center" w:pos="4536"/>
        <w:tab w:val="right" w:pos="9072"/>
      </w:tabs>
    </w:pPr>
    <w:rPr>
      <w:rFonts w:eastAsia="Times New Roman"/>
      <w:noProof/>
    </w:rPr>
  </w:style>
  <w:style w:type="paragraph" w:styleId="List2">
    <w:name w:val="List 2"/>
    <w:basedOn w:val="List"/>
    <w:uiPriority w:val="99"/>
    <w:rsid w:val="005C5848"/>
    <w:pPr>
      <w:ind w:left="851"/>
    </w:pPr>
  </w:style>
  <w:style w:type="paragraph" w:styleId="List3">
    <w:name w:val="List 3"/>
    <w:basedOn w:val="List2"/>
    <w:uiPriority w:val="99"/>
    <w:rsid w:val="005C5848"/>
    <w:pPr>
      <w:ind w:left="1135"/>
    </w:pPr>
  </w:style>
  <w:style w:type="paragraph" w:styleId="List4">
    <w:name w:val="List 4"/>
    <w:basedOn w:val="List3"/>
    <w:uiPriority w:val="99"/>
    <w:rsid w:val="005C5848"/>
    <w:pPr>
      <w:ind w:left="1418"/>
    </w:pPr>
  </w:style>
  <w:style w:type="paragraph" w:styleId="List5">
    <w:name w:val="List 5"/>
    <w:basedOn w:val="List4"/>
    <w:uiPriority w:val="99"/>
    <w:rsid w:val="005C5848"/>
    <w:pPr>
      <w:ind w:left="1702"/>
    </w:pPr>
  </w:style>
  <w:style w:type="paragraph" w:customStyle="1" w:styleId="EditorsNote">
    <w:name w:val="Editor's Note"/>
    <w:basedOn w:val="NO"/>
    <w:uiPriority w:val="99"/>
    <w:rsid w:val="005C5848"/>
    <w:rPr>
      <w:color w:val="FF0000"/>
    </w:rPr>
  </w:style>
  <w:style w:type="paragraph" w:styleId="ListBullet4">
    <w:name w:val="List Bullet 4"/>
    <w:basedOn w:val="ListBullet3"/>
    <w:uiPriority w:val="99"/>
    <w:rsid w:val="005C5848"/>
    <w:pPr>
      <w:ind w:left="1418"/>
    </w:pPr>
  </w:style>
  <w:style w:type="paragraph" w:styleId="ListBullet5">
    <w:name w:val="List Bullet 5"/>
    <w:basedOn w:val="ListBullet4"/>
    <w:uiPriority w:val="99"/>
    <w:rsid w:val="005C5848"/>
    <w:pPr>
      <w:ind w:left="1702"/>
    </w:pPr>
  </w:style>
  <w:style w:type="paragraph" w:styleId="Footer">
    <w:name w:val="footer"/>
    <w:basedOn w:val="Header"/>
    <w:link w:val="FooterChar"/>
    <w:uiPriority w:val="99"/>
    <w:rsid w:val="005C5848"/>
    <w:pPr>
      <w:jc w:val="center"/>
    </w:pPr>
  </w:style>
  <w:style w:type="paragraph" w:customStyle="1" w:styleId="Reference">
    <w:name w:val="Reference"/>
    <w:basedOn w:val="Normal"/>
    <w:uiPriority w:val="99"/>
    <w:rsid w:val="005C5848"/>
    <w:pPr>
      <w:keepLines/>
      <w:numPr>
        <w:ilvl w:val="1"/>
        <w:numId w:val="21"/>
      </w:numPr>
    </w:pPr>
    <w:rPr>
      <w:rFonts w:eastAsia="MS Mincho"/>
    </w:rPr>
  </w:style>
  <w:style w:type="paragraph" w:styleId="BalloonText">
    <w:name w:val="Balloon Text"/>
    <w:basedOn w:val="Normal"/>
    <w:link w:val="BalloonTextChar"/>
    <w:uiPriority w:val="99"/>
    <w:semiHidden/>
    <w:rsid w:val="005C5848"/>
    <w:rPr>
      <w:rFonts w:eastAsia="Times New Roman"/>
    </w:rPr>
  </w:style>
  <w:style w:type="character" w:styleId="PageNumber">
    <w:name w:val="page number"/>
    <w:uiPriority w:val="99"/>
    <w:rsid w:val="005C5848"/>
    <w:rPr>
      <w:rFonts w:cs="Times New Roman"/>
    </w:rPr>
  </w:style>
  <w:style w:type="paragraph" w:styleId="BodyText">
    <w:name w:val="Body Text"/>
    <w:aliases w:val="bt"/>
    <w:basedOn w:val="Normal"/>
    <w:link w:val="BodyTextChar1"/>
    <w:uiPriority w:val="99"/>
    <w:rsid w:val="005C5848"/>
    <w:rPr>
      <w:rFonts w:eastAsia="Times New Roman"/>
      <w:sz w:val="24"/>
      <w:lang w:val="sv-SE" w:eastAsia="ja-JP"/>
    </w:rPr>
  </w:style>
  <w:style w:type="character" w:styleId="Hyperlink">
    <w:name w:val="Hyperlink"/>
    <w:uiPriority w:val="99"/>
    <w:rsid w:val="005C5848"/>
    <w:rPr>
      <w:rFonts w:cs="Times New Roman"/>
      <w:color w:val="0000FF"/>
      <w:u w:val="single"/>
    </w:rPr>
  </w:style>
  <w:style w:type="character" w:styleId="FollowedHyperlink">
    <w:name w:val="FollowedHyperlink"/>
    <w:uiPriority w:val="99"/>
    <w:rsid w:val="005C5848"/>
    <w:rPr>
      <w:rFonts w:cs="Times New Roman"/>
      <w:color w:val="800080"/>
      <w:u w:val="single"/>
    </w:rPr>
  </w:style>
  <w:style w:type="character" w:styleId="CommentReference">
    <w:name w:val="annotation reference"/>
    <w:uiPriority w:val="99"/>
    <w:semiHidden/>
    <w:rsid w:val="005C5848"/>
    <w:rPr>
      <w:rFonts w:cs="Times New Roman"/>
      <w:sz w:val="16"/>
    </w:rPr>
  </w:style>
  <w:style w:type="paragraph" w:styleId="CommentText">
    <w:name w:val="annotation text"/>
    <w:basedOn w:val="Normal"/>
    <w:link w:val="CommentTextChar"/>
    <w:uiPriority w:val="99"/>
    <w:semiHidden/>
    <w:rsid w:val="005C5848"/>
    <w:rPr>
      <w:rFonts w:eastAsia="Times New Roman"/>
      <w:lang w:eastAsia="ja-JP"/>
    </w:rPr>
  </w:style>
  <w:style w:type="paragraph" w:styleId="CommentSubject">
    <w:name w:val="annotation subject"/>
    <w:basedOn w:val="CommentText"/>
    <w:next w:val="CommentText"/>
    <w:link w:val="CommentSubjectChar"/>
    <w:uiPriority w:val="99"/>
    <w:semiHidden/>
    <w:rsid w:val="005C5848"/>
    <w:rPr>
      <w:b/>
      <w:lang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uiPriority w:val="9"/>
    <w:rsid w:val="005C5848"/>
    <w:rPr>
      <w:rFonts w:ascii="Arial" w:eastAsiaTheme="majorEastAsia" w:hAnsi="Arial" w:cstheme="majorBidi"/>
      <w:sz w:val="36"/>
      <w:lang w:eastAsia="zh-CN"/>
    </w:rPr>
  </w:style>
  <w:style w:type="paragraph" w:customStyle="1" w:styleId="B1">
    <w:name w:val="B1"/>
    <w:basedOn w:val="List"/>
    <w:link w:val="B1Char"/>
    <w:rsid w:val="005C5848"/>
    <w:rPr>
      <w:rFonts w:eastAsia="Times New Roman"/>
    </w:rPr>
  </w:style>
  <w:style w:type="paragraph" w:customStyle="1" w:styleId="B2">
    <w:name w:val="B2"/>
    <w:basedOn w:val="List2"/>
    <w:link w:val="B2Char"/>
    <w:uiPriority w:val="99"/>
    <w:rsid w:val="005C5848"/>
    <w:rPr>
      <w:rFonts w:eastAsia="Times New Roman"/>
    </w:rPr>
  </w:style>
  <w:style w:type="paragraph" w:customStyle="1" w:styleId="B3">
    <w:name w:val="B3"/>
    <w:basedOn w:val="List3"/>
    <w:link w:val="B3Char"/>
    <w:rsid w:val="005C5848"/>
    <w:rPr>
      <w:rFonts w:eastAsia="Times New Roman"/>
    </w:rPr>
  </w:style>
  <w:style w:type="paragraph" w:customStyle="1" w:styleId="B4">
    <w:name w:val="B4"/>
    <w:basedOn w:val="List4"/>
    <w:uiPriority w:val="99"/>
    <w:rsid w:val="005C5848"/>
    <w:rPr>
      <w:rFonts w:eastAsia="Times New Roman"/>
    </w:rPr>
  </w:style>
  <w:style w:type="paragraph" w:customStyle="1" w:styleId="Proposal">
    <w:name w:val="Proposal"/>
    <w:basedOn w:val="Normal"/>
    <w:qFormat/>
    <w:rsid w:val="00AC7789"/>
    <w:pPr>
      <w:numPr>
        <w:numId w:val="3"/>
      </w:numPr>
      <w:tabs>
        <w:tab w:val="clear" w:pos="1304"/>
        <w:tab w:val="left" w:pos="1701"/>
      </w:tabs>
      <w:ind w:left="1701" w:hanging="1701"/>
    </w:pPr>
    <w:rPr>
      <w:b/>
      <w:bCs/>
    </w:rPr>
  </w:style>
  <w:style w:type="character" w:customStyle="1" w:styleId="BodyTextChar">
    <w:name w:val="Body Text Char"/>
    <w:aliases w:val="bt Char"/>
    <w:uiPriority w:val="99"/>
    <w:rsid w:val="005C5848"/>
    <w:rPr>
      <w:rFonts w:ascii="Times New Roman" w:hAnsi="Times New Roman" w:cs="Times New Roman"/>
      <w:sz w:val="20"/>
      <w:szCs w:val="20"/>
      <w:lang w:val="en-GB" w:eastAsia="en-US"/>
    </w:rPr>
  </w:style>
  <w:style w:type="paragraph" w:customStyle="1" w:styleId="B5">
    <w:name w:val="B5"/>
    <w:basedOn w:val="List5"/>
    <w:uiPriority w:val="99"/>
    <w:rsid w:val="005C5848"/>
    <w:rPr>
      <w:rFonts w:eastAsia="Times New Roman"/>
    </w:rPr>
  </w:style>
  <w:style w:type="paragraph" w:customStyle="1" w:styleId="EX">
    <w:name w:val="EX"/>
    <w:basedOn w:val="Normal"/>
    <w:uiPriority w:val="99"/>
    <w:rsid w:val="005C5848"/>
    <w:pPr>
      <w:keepLines/>
      <w:ind w:left="1702" w:hanging="1418"/>
    </w:pPr>
    <w:rPr>
      <w:rFonts w:eastAsia="Times New Roman"/>
    </w:rPr>
  </w:style>
  <w:style w:type="paragraph" w:customStyle="1" w:styleId="EW">
    <w:name w:val="EW"/>
    <w:basedOn w:val="EX"/>
    <w:uiPriority w:val="99"/>
    <w:rsid w:val="005C5848"/>
  </w:style>
  <w:style w:type="paragraph" w:customStyle="1" w:styleId="TAL">
    <w:name w:val="TAL"/>
    <w:basedOn w:val="Normal"/>
    <w:link w:val="TALCar"/>
    <w:uiPriority w:val="99"/>
    <w:rsid w:val="005C5848"/>
    <w:pPr>
      <w:keepNext/>
      <w:keepLines/>
    </w:pPr>
    <w:rPr>
      <w:rFonts w:ascii="Arial" w:eastAsia="Times New Roman" w:hAnsi="Arial"/>
      <w:sz w:val="18"/>
    </w:rPr>
  </w:style>
  <w:style w:type="paragraph" w:customStyle="1" w:styleId="TAC">
    <w:name w:val="TAC"/>
    <w:basedOn w:val="TAL"/>
    <w:link w:val="TACChar"/>
    <w:rsid w:val="005C5848"/>
    <w:pPr>
      <w:jc w:val="center"/>
    </w:pPr>
  </w:style>
  <w:style w:type="paragraph" w:customStyle="1" w:styleId="TAH">
    <w:name w:val="TAH"/>
    <w:basedOn w:val="TAC"/>
    <w:link w:val="TAHCar"/>
    <w:rsid w:val="005C5848"/>
    <w:rPr>
      <w:b/>
    </w:rPr>
  </w:style>
  <w:style w:type="paragraph" w:customStyle="1" w:styleId="TAN">
    <w:name w:val="TAN"/>
    <w:basedOn w:val="TAL"/>
    <w:link w:val="TANChar"/>
    <w:uiPriority w:val="99"/>
    <w:rsid w:val="005C5848"/>
    <w:pPr>
      <w:ind w:left="851" w:hanging="851"/>
    </w:pPr>
    <w:rPr>
      <w:sz w:val="20"/>
    </w:rPr>
  </w:style>
  <w:style w:type="paragraph" w:customStyle="1" w:styleId="TAR">
    <w:name w:val="TAR"/>
    <w:basedOn w:val="TAL"/>
    <w:uiPriority w:val="99"/>
    <w:rsid w:val="005C5848"/>
    <w:pPr>
      <w:jc w:val="right"/>
    </w:pPr>
  </w:style>
  <w:style w:type="paragraph" w:customStyle="1" w:styleId="TH">
    <w:name w:val="TH"/>
    <w:basedOn w:val="Normal"/>
    <w:link w:val="THChar"/>
    <w:rsid w:val="005C5848"/>
    <w:pPr>
      <w:keepNext/>
      <w:keepLines/>
      <w:spacing w:before="60"/>
      <w:jc w:val="center"/>
    </w:pPr>
    <w:rPr>
      <w:rFonts w:ascii="Arial" w:eastAsia="Times New Roman" w:hAnsi="Arial"/>
      <w:b/>
    </w:rPr>
  </w:style>
  <w:style w:type="paragraph" w:customStyle="1" w:styleId="TF">
    <w:name w:val="TF"/>
    <w:basedOn w:val="TH"/>
    <w:uiPriority w:val="99"/>
    <w:rsid w:val="005C5848"/>
    <w:pPr>
      <w:keepNext w:val="0"/>
      <w:spacing w:before="0" w:after="240"/>
    </w:pPr>
  </w:style>
  <w:style w:type="paragraph" w:customStyle="1" w:styleId="TT">
    <w:name w:val="TT"/>
    <w:basedOn w:val="Heading1"/>
    <w:next w:val="Normal"/>
    <w:uiPriority w:val="99"/>
    <w:rsid w:val="005C5848"/>
    <w:pPr>
      <w:outlineLvl w:val="9"/>
    </w:pPr>
    <w:rPr>
      <w:rFonts w:eastAsia="Times New Roman" w:cs="Times New Roman"/>
    </w:rPr>
  </w:style>
  <w:style w:type="paragraph" w:customStyle="1" w:styleId="ZA">
    <w:name w:val="ZA"/>
    <w:uiPriority w:val="99"/>
    <w:rsid w:val="005C5848"/>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rsid w:val="005C5848"/>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uiPriority w:val="99"/>
    <w:rsid w:val="005C5848"/>
    <w:pPr>
      <w:framePr w:wrap="notBeside" w:vAnchor="page" w:hAnchor="margin" w:y="15764"/>
      <w:widowControl w:val="0"/>
    </w:pPr>
    <w:rPr>
      <w:rFonts w:ascii="Arial" w:hAnsi="Arial"/>
      <w:noProof/>
      <w:sz w:val="32"/>
      <w:lang w:val="en-GB"/>
    </w:rPr>
  </w:style>
  <w:style w:type="paragraph" w:customStyle="1" w:styleId="ZG">
    <w:name w:val="ZG"/>
    <w:uiPriority w:val="99"/>
    <w:rsid w:val="005C5848"/>
    <w:pPr>
      <w:framePr w:wrap="notBeside" w:vAnchor="page" w:hAnchor="margin" w:xAlign="right" w:y="6805"/>
      <w:widowControl w:val="0"/>
      <w:jc w:val="right"/>
    </w:pPr>
    <w:rPr>
      <w:rFonts w:ascii="Arial" w:hAnsi="Arial"/>
      <w:noProof/>
      <w:lang w:val="en-GB"/>
    </w:rPr>
  </w:style>
  <w:style w:type="character" w:customStyle="1" w:styleId="ZGSM">
    <w:name w:val="ZGSM"/>
    <w:uiPriority w:val="99"/>
    <w:rsid w:val="005C5848"/>
  </w:style>
  <w:style w:type="paragraph" w:customStyle="1" w:styleId="ZH">
    <w:name w:val="ZH"/>
    <w:uiPriority w:val="99"/>
    <w:rsid w:val="005C5848"/>
    <w:pPr>
      <w:framePr w:wrap="notBeside" w:vAnchor="page" w:hAnchor="margin" w:xAlign="center" w:y="6805"/>
      <w:widowControl w:val="0"/>
    </w:pPr>
    <w:rPr>
      <w:rFonts w:ascii="Arial" w:hAnsi="Arial"/>
      <w:noProof/>
      <w:lang w:val="en-GB"/>
    </w:rPr>
  </w:style>
  <w:style w:type="paragraph" w:customStyle="1" w:styleId="ZT">
    <w:name w:val="ZT"/>
    <w:uiPriority w:val="99"/>
    <w:rsid w:val="005C5848"/>
    <w:pPr>
      <w:framePr w:wrap="notBeside" w:hAnchor="margin" w:yAlign="center"/>
      <w:widowControl w:val="0"/>
      <w:spacing w:line="240" w:lineRule="atLeast"/>
      <w:jc w:val="right"/>
    </w:pPr>
    <w:rPr>
      <w:rFonts w:ascii="Arial" w:hAnsi="Arial"/>
      <w:b/>
      <w:sz w:val="34"/>
      <w:lang w:val="en-GB"/>
    </w:rPr>
  </w:style>
  <w:style w:type="paragraph" w:customStyle="1" w:styleId="ZTD">
    <w:name w:val="ZTD"/>
    <w:basedOn w:val="ZB"/>
    <w:uiPriority w:val="99"/>
    <w:rsid w:val="005C5848"/>
    <w:pPr>
      <w:framePr w:hRule="auto" w:wrap="notBeside" w:y="852"/>
    </w:pPr>
    <w:rPr>
      <w:i w:val="0"/>
      <w:sz w:val="40"/>
    </w:rPr>
  </w:style>
  <w:style w:type="paragraph" w:customStyle="1" w:styleId="ZU">
    <w:name w:val="ZU"/>
    <w:uiPriority w:val="99"/>
    <w:rsid w:val="005C5848"/>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rsid w:val="005C5848"/>
    <w:pPr>
      <w:framePr w:wrap="notBeside" w:y="16161"/>
    </w:pPr>
  </w:style>
  <w:style w:type="paragraph" w:customStyle="1" w:styleId="FP">
    <w:name w:val="FP"/>
    <w:basedOn w:val="Normal"/>
    <w:uiPriority w:val="99"/>
    <w:rsid w:val="005C5848"/>
    <w:rPr>
      <w:rFonts w:eastAsia="Times New Roman"/>
    </w:rPr>
  </w:style>
  <w:style w:type="paragraph" w:customStyle="1" w:styleId="Observation">
    <w:name w:val="Observation"/>
    <w:basedOn w:val="Proposal"/>
    <w:qFormat/>
    <w:rsid w:val="00AC7789"/>
    <w:pPr>
      <w:numPr>
        <w:numId w:val="13"/>
      </w:numPr>
      <w:ind w:left="1701" w:hanging="1701"/>
    </w:pPr>
  </w:style>
  <w:style w:type="paragraph" w:styleId="TableofFigures">
    <w:name w:val="table of figures"/>
    <w:basedOn w:val="Normal"/>
    <w:next w:val="Normal"/>
    <w:uiPriority w:val="99"/>
    <w:rsid w:val="00AC7789"/>
    <w:pPr>
      <w:ind w:left="1418" w:hanging="1418"/>
    </w:pPr>
    <w:rPr>
      <w:b/>
    </w:rPr>
  </w:style>
  <w:style w:type="paragraph" w:styleId="Index4">
    <w:name w:val="index 4"/>
    <w:basedOn w:val="Normal"/>
    <w:next w:val="Normal"/>
    <w:autoRedefine/>
    <w:rsid w:val="00AC7789"/>
    <w:pPr>
      <w:ind w:left="800" w:hanging="200"/>
    </w:pPr>
  </w:style>
  <w:style w:type="paragraph" w:styleId="ListParagraph">
    <w:name w:val="List Paragraph"/>
    <w:aliases w:val="- Bullets,목록 단락"/>
    <w:basedOn w:val="Normal"/>
    <w:link w:val="ListParagraphChar"/>
    <w:uiPriority w:val="34"/>
    <w:qFormat/>
    <w:rsid w:val="005C5848"/>
    <w:pPr>
      <w:ind w:left="720"/>
      <w:contextualSpacing/>
    </w:pPr>
  </w:style>
  <w:style w:type="character" w:customStyle="1" w:styleId="ListParagraphChar">
    <w:name w:val="List Paragraph Char"/>
    <w:aliases w:val="- Bullets Char,목록 단락 Char"/>
    <w:link w:val="ListParagraph"/>
    <w:uiPriority w:val="34"/>
    <w:qFormat/>
    <w:locked/>
    <w:rsid w:val="00BF7642"/>
    <w:rPr>
      <w:rFonts w:ascii="Times New Roman" w:eastAsiaTheme="minorEastAsia" w:hAnsi="Times New Roman"/>
      <w:sz w:val="22"/>
      <w:lang w:eastAsia="zh-CN"/>
    </w:rPr>
  </w:style>
  <w:style w:type="table" w:styleId="TableGrid">
    <w:name w:val="Table Grid"/>
    <w:basedOn w:val="TableNormal"/>
    <w:uiPriority w:val="99"/>
    <w:rsid w:val="005C584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ead2A Char,2 Char,H2 Char1,UNDERRUBRIK 1-2 Char,DO NOT USE_h2 Char,h2 Char1,h21 Char,H2 Char Char,h2 Char Char,标题 2 Char"/>
    <w:link w:val="Heading2"/>
    <w:uiPriority w:val="9"/>
    <w:rsid w:val="005C5848"/>
    <w:rPr>
      <w:rFonts w:ascii="Arial" w:eastAsiaTheme="majorEastAsia" w:hAnsi="Arial" w:cstheme="majorBidi"/>
      <w:sz w:val="32"/>
      <w:lang w:eastAsia="zh-CN"/>
    </w:rPr>
  </w:style>
  <w:style w:type="character" w:customStyle="1" w:styleId="Heading3Char">
    <w:name w:val="Heading 3 Char"/>
    <w:basedOn w:val="DefaultParagraphFont"/>
    <w:uiPriority w:val="9"/>
    <w:semiHidden/>
    <w:rsid w:val="005C5848"/>
    <w:rPr>
      <w:rFonts w:asciiTheme="majorHAnsi" w:eastAsiaTheme="majorEastAsia" w:hAnsiTheme="majorHAnsi" w:cstheme="majorBidi"/>
      <w:b/>
      <w:bCs/>
      <w:color w:val="4F81BD" w:themeColor="accent1"/>
      <w:sz w:val="20"/>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rsid w:val="005C5848"/>
    <w:rPr>
      <w:rFonts w:ascii="Arial" w:eastAsiaTheme="majorEastAsia" w:hAnsi="Arial" w:cstheme="majorBidi"/>
      <w:sz w:val="24"/>
      <w:lang w:eastAsia="zh-CN"/>
    </w:rPr>
  </w:style>
  <w:style w:type="character" w:customStyle="1" w:styleId="Heading5Char">
    <w:name w:val="Heading 5 Char"/>
    <w:aliases w:val="h5 Char,Heading5 Char"/>
    <w:link w:val="Heading5"/>
    <w:uiPriority w:val="99"/>
    <w:rsid w:val="005C5848"/>
    <w:rPr>
      <w:rFonts w:ascii="Arial" w:eastAsiaTheme="majorEastAsia" w:hAnsi="Arial" w:cstheme="majorBidi"/>
      <w:lang w:eastAsia="zh-CN"/>
    </w:rPr>
  </w:style>
  <w:style w:type="character" w:customStyle="1" w:styleId="Heading6Char">
    <w:name w:val="Heading 6 Char"/>
    <w:link w:val="Heading6"/>
    <w:uiPriority w:val="99"/>
    <w:rsid w:val="005C5848"/>
    <w:rPr>
      <w:rFonts w:ascii="Arial" w:eastAsiaTheme="majorEastAsia" w:hAnsi="Arial" w:cstheme="majorBidi"/>
      <w:lang w:eastAsia="zh-CN"/>
    </w:rPr>
  </w:style>
  <w:style w:type="character" w:customStyle="1" w:styleId="Heading7Char">
    <w:name w:val="Heading 7 Char"/>
    <w:link w:val="Heading7"/>
    <w:uiPriority w:val="99"/>
    <w:rsid w:val="005C5848"/>
    <w:rPr>
      <w:rFonts w:ascii="Arial" w:eastAsiaTheme="majorEastAsia" w:hAnsi="Arial" w:cstheme="majorBidi"/>
      <w:lang w:eastAsia="zh-CN"/>
    </w:rPr>
  </w:style>
  <w:style w:type="character" w:customStyle="1" w:styleId="Heading8Char">
    <w:name w:val="Heading 8 Char"/>
    <w:link w:val="Heading8"/>
    <w:uiPriority w:val="99"/>
    <w:rsid w:val="005C5848"/>
    <w:rPr>
      <w:rFonts w:ascii="Arial" w:eastAsiaTheme="majorEastAsia" w:hAnsi="Arial" w:cstheme="majorBidi"/>
      <w:sz w:val="36"/>
      <w:lang w:eastAsia="zh-CN"/>
    </w:rPr>
  </w:style>
  <w:style w:type="character" w:customStyle="1" w:styleId="Heading9Char">
    <w:name w:val="Heading 9 Char"/>
    <w:link w:val="Heading9"/>
    <w:uiPriority w:val="99"/>
    <w:rsid w:val="005C5848"/>
    <w:rPr>
      <w:rFonts w:ascii="Arial" w:eastAsiaTheme="majorEastAsia" w:hAnsi="Arial" w:cstheme="majorBidi"/>
      <w:sz w:val="36"/>
      <w:lang w:eastAsia="zh-CN"/>
    </w:rPr>
  </w:style>
  <w:style w:type="paragraph" w:styleId="Title">
    <w:name w:val="Title"/>
    <w:basedOn w:val="Normal"/>
    <w:next w:val="Normal"/>
    <w:link w:val="TitleChar"/>
    <w:uiPriority w:val="10"/>
    <w:qFormat/>
    <w:rsid w:val="005C5848"/>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uiPriority w:val="10"/>
    <w:rsid w:val="005C5848"/>
    <w:rPr>
      <w:rFonts w:asciiTheme="majorHAnsi" w:eastAsiaTheme="majorEastAsia" w:hAnsiTheme="majorHAnsi" w:cstheme="majorBidi"/>
      <w:b/>
      <w:bCs/>
      <w:kern w:val="28"/>
      <w:sz w:val="32"/>
      <w:szCs w:val="32"/>
      <w:lang w:eastAsia="zh-CN"/>
    </w:rPr>
  </w:style>
  <w:style w:type="paragraph" w:styleId="Subtitle">
    <w:name w:val="Subtitle"/>
    <w:basedOn w:val="Normal"/>
    <w:next w:val="Normal"/>
    <w:link w:val="SubtitleChar"/>
    <w:uiPriority w:val="11"/>
    <w:qFormat/>
    <w:rsid w:val="005C5848"/>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5C5848"/>
    <w:rPr>
      <w:rFonts w:asciiTheme="majorHAnsi" w:eastAsiaTheme="majorEastAsia" w:hAnsiTheme="majorHAnsi" w:cstheme="majorBidi"/>
      <w:sz w:val="24"/>
      <w:szCs w:val="24"/>
      <w:lang w:eastAsia="zh-CN"/>
    </w:rPr>
  </w:style>
  <w:style w:type="character" w:styleId="Strong">
    <w:name w:val="Strong"/>
    <w:uiPriority w:val="22"/>
    <w:qFormat/>
    <w:rsid w:val="005C5848"/>
    <w:rPr>
      <w:b/>
      <w:bCs/>
    </w:rPr>
  </w:style>
  <w:style w:type="character" w:styleId="Emphasis">
    <w:name w:val="Emphasis"/>
    <w:uiPriority w:val="20"/>
    <w:qFormat/>
    <w:rsid w:val="005C5848"/>
    <w:rPr>
      <w:i/>
      <w:iCs/>
    </w:rPr>
  </w:style>
  <w:style w:type="paragraph" w:styleId="NoSpacing">
    <w:name w:val="No Spacing"/>
    <w:basedOn w:val="Normal"/>
    <w:uiPriority w:val="1"/>
    <w:qFormat/>
    <w:rsid w:val="005C5848"/>
  </w:style>
  <w:style w:type="paragraph" w:styleId="Quote">
    <w:name w:val="Quote"/>
    <w:basedOn w:val="Normal"/>
    <w:next w:val="Normal"/>
    <w:link w:val="QuoteChar"/>
    <w:uiPriority w:val="29"/>
    <w:qFormat/>
    <w:rsid w:val="005C5848"/>
    <w:rPr>
      <w:i/>
      <w:iCs/>
      <w:color w:val="000000" w:themeColor="text1"/>
    </w:rPr>
  </w:style>
  <w:style w:type="character" w:customStyle="1" w:styleId="QuoteChar">
    <w:name w:val="Quote Char"/>
    <w:basedOn w:val="DefaultParagraphFont"/>
    <w:link w:val="Quote"/>
    <w:uiPriority w:val="29"/>
    <w:rsid w:val="005C5848"/>
    <w:rPr>
      <w:rFonts w:ascii="Times New Roman" w:eastAsiaTheme="minorEastAsia" w:hAnsi="Times New Roman"/>
      <w:i/>
      <w:iCs/>
      <w:color w:val="000000" w:themeColor="text1"/>
      <w:sz w:val="22"/>
      <w:lang w:eastAsia="zh-CN"/>
    </w:rPr>
  </w:style>
  <w:style w:type="paragraph" w:styleId="IntenseQuote">
    <w:name w:val="Intense Quote"/>
    <w:basedOn w:val="Normal"/>
    <w:next w:val="Normal"/>
    <w:link w:val="IntenseQuoteChar"/>
    <w:uiPriority w:val="30"/>
    <w:qFormat/>
    <w:rsid w:val="005C5848"/>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5C5848"/>
    <w:rPr>
      <w:rFonts w:ascii="Times New Roman" w:eastAsiaTheme="minorEastAsia" w:hAnsi="Times New Roman"/>
      <w:b/>
      <w:bCs/>
      <w:i/>
      <w:iCs/>
      <w:color w:val="4F81BD" w:themeColor="accent1"/>
      <w:sz w:val="22"/>
      <w:lang w:eastAsia="zh-CN"/>
    </w:rPr>
  </w:style>
  <w:style w:type="character" w:styleId="SubtleEmphasis">
    <w:name w:val="Subtle Emphasis"/>
    <w:uiPriority w:val="19"/>
    <w:qFormat/>
    <w:rsid w:val="005C5848"/>
    <w:rPr>
      <w:i/>
      <w:iCs/>
      <w:color w:val="808080" w:themeColor="text1" w:themeTint="7F"/>
    </w:rPr>
  </w:style>
  <w:style w:type="character" w:styleId="IntenseEmphasis">
    <w:name w:val="Intense Emphasis"/>
    <w:qFormat/>
    <w:rsid w:val="005C5848"/>
    <w:rPr>
      <w:b/>
      <w:bCs/>
      <w:i/>
      <w:iCs/>
      <w:color w:val="4F81BD" w:themeColor="accent1"/>
    </w:rPr>
  </w:style>
  <w:style w:type="character" w:styleId="SubtleReference">
    <w:name w:val="Subtle Reference"/>
    <w:uiPriority w:val="31"/>
    <w:qFormat/>
    <w:rsid w:val="005C5848"/>
    <w:rPr>
      <w:smallCaps/>
      <w:color w:val="C0504D" w:themeColor="accent2"/>
      <w:u w:val="single"/>
    </w:rPr>
  </w:style>
  <w:style w:type="character" w:styleId="IntenseReference">
    <w:name w:val="Intense Reference"/>
    <w:uiPriority w:val="32"/>
    <w:qFormat/>
    <w:rsid w:val="005C5848"/>
    <w:rPr>
      <w:b/>
      <w:bCs/>
      <w:smallCaps/>
      <w:color w:val="C0504D" w:themeColor="accent2"/>
      <w:spacing w:val="5"/>
      <w:u w:val="single"/>
    </w:rPr>
  </w:style>
  <w:style w:type="character" w:styleId="BookTitle">
    <w:name w:val="Book Title"/>
    <w:uiPriority w:val="33"/>
    <w:qFormat/>
    <w:rsid w:val="005C5848"/>
    <w:rPr>
      <w:b/>
      <w:bCs/>
      <w:smallCaps/>
      <w:spacing w:val="5"/>
    </w:rPr>
  </w:style>
  <w:style w:type="paragraph" w:styleId="TOCHeading">
    <w:name w:val="TOC Heading"/>
    <w:basedOn w:val="Heading1"/>
    <w:next w:val="Normal"/>
    <w:uiPriority w:val="39"/>
    <w:semiHidden/>
    <w:unhideWhenUsed/>
    <w:qFormat/>
    <w:rsid w:val="005C5848"/>
    <w:pPr>
      <w:keepLines w:val="0"/>
      <w:pBdr>
        <w:top w:val="none" w:sz="0" w:space="0" w:color="auto"/>
      </w:pBdr>
      <w:spacing w:after="60"/>
      <w:outlineLvl w:val="9"/>
    </w:pPr>
    <w:rPr>
      <w:rFonts w:asciiTheme="majorHAnsi" w:hAnsiTheme="majorHAnsi"/>
      <w:b/>
      <w:bCs/>
      <w:kern w:val="32"/>
      <w:sz w:val="32"/>
      <w:szCs w:val="32"/>
    </w:rPr>
  </w:style>
  <w:style w:type="paragraph" w:customStyle="1" w:styleId="H6">
    <w:name w:val="H6"/>
    <w:basedOn w:val="Heading5"/>
    <w:next w:val="Normal"/>
    <w:rsid w:val="005C5848"/>
    <w:pPr>
      <w:numPr>
        <w:ilvl w:val="0"/>
      </w:numPr>
      <w:outlineLvl w:val="9"/>
    </w:pPr>
    <w:rPr>
      <w:rFonts w:eastAsia="Times New Roman" w:cs="Times New Roman"/>
    </w:rPr>
  </w:style>
  <w:style w:type="character" w:customStyle="1" w:styleId="TAHCar">
    <w:name w:val="TAH Car"/>
    <w:link w:val="TAH"/>
    <w:locked/>
    <w:rsid w:val="005C5848"/>
    <w:rPr>
      <w:rFonts w:ascii="Arial" w:hAnsi="Arial"/>
      <w:b/>
      <w:sz w:val="18"/>
      <w:lang w:eastAsia="zh-CN"/>
    </w:rPr>
  </w:style>
  <w:style w:type="character" w:customStyle="1" w:styleId="TACChar">
    <w:name w:val="TAC Char"/>
    <w:link w:val="TAC"/>
    <w:locked/>
    <w:rsid w:val="005C5848"/>
    <w:rPr>
      <w:rFonts w:ascii="Arial" w:hAnsi="Arial"/>
      <w:sz w:val="18"/>
      <w:lang w:eastAsia="zh-CN"/>
    </w:rPr>
  </w:style>
  <w:style w:type="character" w:customStyle="1" w:styleId="TALCar">
    <w:name w:val="TAL Car"/>
    <w:link w:val="TAL"/>
    <w:uiPriority w:val="99"/>
    <w:locked/>
    <w:rsid w:val="005C5848"/>
    <w:rPr>
      <w:rFonts w:ascii="Arial" w:hAnsi="Arial"/>
      <w:sz w:val="18"/>
      <w:lang w:eastAsia="zh-CN"/>
    </w:rPr>
  </w:style>
  <w:style w:type="character" w:customStyle="1" w:styleId="THChar">
    <w:name w:val="TH Char"/>
    <w:link w:val="TH"/>
    <w:locked/>
    <w:rsid w:val="005C5848"/>
    <w:rPr>
      <w:rFonts w:ascii="Arial" w:hAnsi="Arial"/>
      <w:b/>
      <w:sz w:val="22"/>
      <w:lang w:eastAsia="zh-CN"/>
    </w:rPr>
  </w:style>
  <w:style w:type="paragraph" w:customStyle="1" w:styleId="NO">
    <w:name w:val="NO"/>
    <w:basedOn w:val="Normal"/>
    <w:link w:val="NOChar"/>
    <w:uiPriority w:val="99"/>
    <w:rsid w:val="005C5848"/>
    <w:pPr>
      <w:keepLines/>
      <w:ind w:left="1135" w:hanging="851"/>
    </w:pPr>
    <w:rPr>
      <w:rFonts w:eastAsia="Times New Roman"/>
    </w:rPr>
  </w:style>
  <w:style w:type="character" w:customStyle="1" w:styleId="NOChar">
    <w:name w:val="NO Char"/>
    <w:link w:val="NO"/>
    <w:uiPriority w:val="99"/>
    <w:locked/>
    <w:rsid w:val="005C5848"/>
    <w:rPr>
      <w:rFonts w:ascii="Times New Roman" w:hAnsi="Times New Roman"/>
      <w:sz w:val="22"/>
      <w:lang w:eastAsia="zh-CN"/>
    </w:rPr>
  </w:style>
  <w:style w:type="paragraph" w:customStyle="1" w:styleId="LD">
    <w:name w:val="LD"/>
    <w:uiPriority w:val="99"/>
    <w:rsid w:val="005C5848"/>
    <w:pPr>
      <w:keepNext/>
      <w:keepLines/>
      <w:spacing w:line="180" w:lineRule="exact"/>
    </w:pPr>
    <w:rPr>
      <w:rFonts w:ascii="Courier New" w:hAnsi="Courier New"/>
      <w:noProof/>
      <w:lang w:val="en-GB"/>
    </w:rPr>
  </w:style>
  <w:style w:type="paragraph" w:customStyle="1" w:styleId="NW">
    <w:name w:val="NW"/>
    <w:basedOn w:val="NO"/>
    <w:uiPriority w:val="99"/>
    <w:rsid w:val="005C5848"/>
  </w:style>
  <w:style w:type="paragraph" w:customStyle="1" w:styleId="NF">
    <w:name w:val="NF"/>
    <w:basedOn w:val="NO"/>
    <w:uiPriority w:val="99"/>
    <w:rsid w:val="005C5848"/>
    <w:pPr>
      <w:keepNext/>
    </w:pPr>
    <w:rPr>
      <w:rFonts w:ascii="Arial" w:hAnsi="Arial"/>
      <w:sz w:val="18"/>
    </w:rPr>
  </w:style>
  <w:style w:type="paragraph" w:customStyle="1" w:styleId="PL">
    <w:name w:val="PL"/>
    <w:link w:val="PLChar"/>
    <w:uiPriority w:val="99"/>
    <w:rsid w:val="005C58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lang w:val="en-GB"/>
    </w:rPr>
  </w:style>
  <w:style w:type="character" w:customStyle="1" w:styleId="PLChar">
    <w:name w:val="PL Char"/>
    <w:link w:val="PL"/>
    <w:uiPriority w:val="99"/>
    <w:locked/>
    <w:rsid w:val="005C5848"/>
    <w:rPr>
      <w:rFonts w:ascii="Courier New" w:hAnsi="Courier New"/>
      <w:noProof/>
      <w:lang w:val="en-GB"/>
    </w:rPr>
  </w:style>
  <w:style w:type="character" w:customStyle="1" w:styleId="TANChar">
    <w:name w:val="TAN Char"/>
    <w:link w:val="TAN"/>
    <w:uiPriority w:val="99"/>
    <w:locked/>
    <w:rsid w:val="005C5848"/>
    <w:rPr>
      <w:rFonts w:ascii="Arial" w:hAnsi="Arial"/>
      <w:lang w:eastAsia="zh-CN"/>
    </w:rPr>
  </w:style>
  <w:style w:type="character" w:customStyle="1" w:styleId="B1Char">
    <w:name w:val="B1 Char"/>
    <w:link w:val="B1"/>
    <w:locked/>
    <w:rsid w:val="005C5848"/>
    <w:rPr>
      <w:rFonts w:ascii="Times New Roman" w:hAnsi="Times New Roman"/>
      <w:sz w:val="22"/>
      <w:lang w:eastAsia="zh-CN"/>
    </w:rPr>
  </w:style>
  <w:style w:type="character" w:customStyle="1" w:styleId="B2Char">
    <w:name w:val="B2 Char"/>
    <w:link w:val="B2"/>
    <w:uiPriority w:val="99"/>
    <w:locked/>
    <w:rsid w:val="005C5848"/>
    <w:rPr>
      <w:rFonts w:ascii="Times New Roman" w:hAnsi="Times New Roman"/>
      <w:sz w:val="22"/>
      <w:lang w:eastAsia="zh-CN"/>
    </w:rPr>
  </w:style>
  <w:style w:type="character" w:customStyle="1" w:styleId="B3Char">
    <w:name w:val="B3 Char"/>
    <w:link w:val="B3"/>
    <w:locked/>
    <w:rsid w:val="005C5848"/>
    <w:rPr>
      <w:rFonts w:ascii="Times New Roman" w:hAnsi="Times New Roman"/>
      <w:sz w:val="22"/>
      <w:lang w:eastAsia="zh-CN"/>
    </w:rPr>
  </w:style>
  <w:style w:type="paragraph" w:customStyle="1" w:styleId="CRCoverPage">
    <w:name w:val="CR Cover Page"/>
    <w:uiPriority w:val="99"/>
    <w:rsid w:val="005C5848"/>
    <w:pPr>
      <w:spacing w:after="120"/>
    </w:pPr>
    <w:rPr>
      <w:rFonts w:ascii="Arial" w:hAnsi="Arial"/>
      <w:lang w:val="en-GB"/>
    </w:rPr>
  </w:style>
  <w:style w:type="paragraph" w:customStyle="1" w:styleId="tdoc-header">
    <w:name w:val="tdoc-header"/>
    <w:uiPriority w:val="99"/>
    <w:rsid w:val="005C5848"/>
    <w:rPr>
      <w:rFonts w:ascii="Arial" w:hAnsi="Arial"/>
      <w:noProof/>
      <w:sz w:val="24"/>
      <w:lang w:val="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5C5848"/>
    <w:rPr>
      <w:sz w:val="24"/>
      <w:lang w:val="en-US" w:eastAsia="en-US"/>
    </w:rPr>
  </w:style>
  <w:style w:type="paragraph" w:customStyle="1" w:styleId="Heading2Head2A2">
    <w:name w:val="Heading 2.Head2A.2"/>
    <w:basedOn w:val="Heading1"/>
    <w:next w:val="Normal"/>
    <w:uiPriority w:val="99"/>
    <w:rsid w:val="005C5848"/>
    <w:pPr>
      <w:pBdr>
        <w:top w:val="none" w:sz="0" w:space="0" w:color="auto"/>
      </w:pBdr>
      <w:overflowPunct w:val="0"/>
      <w:autoSpaceDE w:val="0"/>
      <w:autoSpaceDN w:val="0"/>
      <w:adjustRightInd w:val="0"/>
      <w:spacing w:before="180"/>
      <w:textAlignment w:val="baseline"/>
      <w:outlineLvl w:val="1"/>
    </w:pPr>
    <w:rPr>
      <w:rFonts w:eastAsia="Times New Roman" w:cs="Times New Roman"/>
      <w:sz w:val="32"/>
      <w:lang w:eastAsia="es-ES"/>
    </w:rPr>
  </w:style>
  <w:style w:type="paragraph" w:customStyle="1" w:styleId="Heading3Underrubrik2H3">
    <w:name w:val="Heading 3.Underrubrik2.H3"/>
    <w:basedOn w:val="Heading2Head2A2"/>
    <w:next w:val="Normal"/>
    <w:uiPriority w:val="99"/>
    <w:rsid w:val="005C5848"/>
    <w:pPr>
      <w:spacing w:before="120"/>
      <w:outlineLvl w:val="2"/>
    </w:pPr>
    <w:rPr>
      <w:sz w:val="28"/>
    </w:rPr>
  </w:style>
  <w:style w:type="paragraph" w:customStyle="1" w:styleId="ZchnZchn">
    <w:name w:val="Zchn Zchn"/>
    <w:uiPriority w:val="99"/>
    <w:semiHidden/>
    <w:rsid w:val="005C5848"/>
    <w:pPr>
      <w:keepNext/>
      <w:numPr>
        <w:numId w:val="22"/>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DocRef">
    <w:name w:val="DocRef"/>
    <w:basedOn w:val="Normal"/>
    <w:uiPriority w:val="99"/>
    <w:rsid w:val="005C5848"/>
    <w:pPr>
      <w:numPr>
        <w:numId w:val="23"/>
      </w:numPr>
      <w:jc w:val="both"/>
    </w:pPr>
    <w:rPr>
      <w:rFonts w:eastAsia="Times New Roman"/>
    </w:rPr>
  </w:style>
  <w:style w:type="paragraph" w:customStyle="1" w:styleId="Bulleted">
    <w:name w:val="Bulleted"/>
    <w:aliases w:val="Symbol (symbol),Left:  0,25&quot;,Hanging:  0"/>
    <w:basedOn w:val="Normal"/>
    <w:uiPriority w:val="99"/>
    <w:rsid w:val="005C5848"/>
    <w:pPr>
      <w:numPr>
        <w:ilvl w:val="2"/>
        <w:numId w:val="24"/>
      </w:numPr>
    </w:pPr>
    <w:rPr>
      <w:rFonts w:ascii="Arial" w:eastAsia="Batang" w:hAnsi="Arial"/>
      <w:szCs w:val="24"/>
    </w:rPr>
  </w:style>
  <w:style w:type="paragraph" w:customStyle="1" w:styleId="Listnumbersingleline">
    <w:name w:val="List number single line"/>
    <w:uiPriority w:val="99"/>
    <w:rsid w:val="005C5848"/>
    <w:pPr>
      <w:numPr>
        <w:numId w:val="25"/>
      </w:numPr>
    </w:pPr>
    <w:rPr>
      <w:rFonts w:ascii="Arial" w:eastAsia="MS Mincho" w:hAnsi="Arial"/>
    </w:rPr>
  </w:style>
  <w:style w:type="paragraph" w:customStyle="1" w:styleId="INDENT1">
    <w:name w:val="INDENT1"/>
    <w:basedOn w:val="Normal"/>
    <w:uiPriority w:val="99"/>
    <w:rsid w:val="005C5848"/>
    <w:pPr>
      <w:overflowPunct w:val="0"/>
      <w:autoSpaceDE w:val="0"/>
      <w:autoSpaceDN w:val="0"/>
      <w:adjustRightInd w:val="0"/>
      <w:ind w:left="851"/>
      <w:textAlignment w:val="baseline"/>
    </w:pPr>
    <w:rPr>
      <w:rFonts w:eastAsia="Times New Roman"/>
    </w:rPr>
  </w:style>
  <w:style w:type="paragraph" w:customStyle="1" w:styleId="INDENT2">
    <w:name w:val="INDENT2"/>
    <w:basedOn w:val="Normal"/>
    <w:uiPriority w:val="99"/>
    <w:rsid w:val="005C5848"/>
    <w:pPr>
      <w:overflowPunct w:val="0"/>
      <w:autoSpaceDE w:val="0"/>
      <w:autoSpaceDN w:val="0"/>
      <w:adjustRightInd w:val="0"/>
      <w:ind w:left="1135" w:hanging="284"/>
      <w:textAlignment w:val="baseline"/>
    </w:pPr>
    <w:rPr>
      <w:rFonts w:eastAsia="Times New Roman"/>
    </w:rPr>
  </w:style>
  <w:style w:type="paragraph" w:customStyle="1" w:styleId="INDENT3">
    <w:name w:val="INDENT3"/>
    <w:basedOn w:val="Normal"/>
    <w:uiPriority w:val="99"/>
    <w:rsid w:val="005C5848"/>
    <w:pPr>
      <w:overflowPunct w:val="0"/>
      <w:autoSpaceDE w:val="0"/>
      <w:autoSpaceDN w:val="0"/>
      <w:adjustRightInd w:val="0"/>
      <w:ind w:left="1701" w:hanging="567"/>
      <w:textAlignment w:val="baseline"/>
    </w:pPr>
    <w:rPr>
      <w:rFonts w:eastAsia="Times New Roman"/>
    </w:rPr>
  </w:style>
  <w:style w:type="paragraph" w:customStyle="1" w:styleId="FigureTitle">
    <w:name w:val="Figure_Title"/>
    <w:basedOn w:val="Normal"/>
    <w:next w:val="Normal"/>
    <w:uiPriority w:val="99"/>
    <w:rsid w:val="005C584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rPr>
  </w:style>
  <w:style w:type="paragraph" w:customStyle="1" w:styleId="RecCCITT">
    <w:name w:val="Rec_CCITT_#"/>
    <w:basedOn w:val="Normal"/>
    <w:uiPriority w:val="99"/>
    <w:rsid w:val="005C5848"/>
    <w:pPr>
      <w:keepNext/>
      <w:keepLines/>
      <w:overflowPunct w:val="0"/>
      <w:autoSpaceDE w:val="0"/>
      <w:autoSpaceDN w:val="0"/>
      <w:adjustRightInd w:val="0"/>
      <w:textAlignment w:val="baseline"/>
    </w:pPr>
    <w:rPr>
      <w:rFonts w:eastAsia="Times New Roman"/>
      <w:b/>
    </w:rPr>
  </w:style>
  <w:style w:type="paragraph" w:customStyle="1" w:styleId="enumlev2">
    <w:name w:val="enumlev2"/>
    <w:basedOn w:val="Normal"/>
    <w:uiPriority w:val="99"/>
    <w:rsid w:val="005C584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rPr>
  </w:style>
  <w:style w:type="paragraph" w:customStyle="1" w:styleId="CouvRecTitle">
    <w:name w:val="Couv Rec Title"/>
    <w:basedOn w:val="Normal"/>
    <w:uiPriority w:val="99"/>
    <w:rsid w:val="005C5848"/>
    <w:pPr>
      <w:keepNext/>
      <w:keepLines/>
      <w:overflowPunct w:val="0"/>
      <w:autoSpaceDE w:val="0"/>
      <w:autoSpaceDN w:val="0"/>
      <w:adjustRightInd w:val="0"/>
      <w:spacing w:before="240"/>
      <w:ind w:left="1418"/>
      <w:textAlignment w:val="baseline"/>
    </w:pPr>
    <w:rPr>
      <w:rFonts w:ascii="Arial" w:eastAsia="Times New Roman" w:hAnsi="Arial"/>
      <w:b/>
      <w:sz w:val="36"/>
    </w:rPr>
  </w:style>
  <w:style w:type="paragraph" w:customStyle="1" w:styleId="TAJ">
    <w:name w:val="TAJ"/>
    <w:basedOn w:val="TH"/>
    <w:uiPriority w:val="99"/>
    <w:rsid w:val="005C5848"/>
    <w:pPr>
      <w:overflowPunct w:val="0"/>
      <w:autoSpaceDE w:val="0"/>
      <w:autoSpaceDN w:val="0"/>
      <w:adjustRightInd w:val="0"/>
      <w:textAlignment w:val="baseline"/>
    </w:pPr>
  </w:style>
  <w:style w:type="paragraph" w:customStyle="1" w:styleId="Guidance">
    <w:name w:val="Guidance"/>
    <w:basedOn w:val="Normal"/>
    <w:uiPriority w:val="99"/>
    <w:rsid w:val="005C5848"/>
    <w:pPr>
      <w:overflowPunct w:val="0"/>
      <w:autoSpaceDE w:val="0"/>
      <w:autoSpaceDN w:val="0"/>
      <w:adjustRightInd w:val="0"/>
      <w:textAlignment w:val="baseline"/>
    </w:pPr>
    <w:rPr>
      <w:rFonts w:eastAsia="Times New Roman"/>
      <w:i/>
      <w:color w:val="0000FF"/>
    </w:rPr>
  </w:style>
  <w:style w:type="paragraph" w:customStyle="1" w:styleId="TableText">
    <w:name w:val="TableText"/>
    <w:basedOn w:val="BodyTextIndent"/>
    <w:uiPriority w:val="99"/>
    <w:rsid w:val="005C5848"/>
    <w:rPr>
      <w:rFonts w:eastAsia="Times New Roman"/>
    </w:rPr>
  </w:style>
  <w:style w:type="paragraph" w:styleId="BodyTextIndent">
    <w:name w:val="Body Text Indent"/>
    <w:basedOn w:val="Normal"/>
    <w:link w:val="BodyTextIndentChar"/>
    <w:uiPriority w:val="99"/>
    <w:rsid w:val="005C5848"/>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rsid w:val="005C5848"/>
    <w:rPr>
      <w:rFonts w:ascii="Times New Roman" w:eastAsiaTheme="minorEastAsia" w:hAnsi="Times New Roman"/>
      <w:kern w:val="2"/>
      <w:sz w:val="21"/>
      <w:lang w:eastAsia="ja-JP"/>
    </w:rPr>
  </w:style>
  <w:style w:type="paragraph" w:customStyle="1" w:styleId="MTDisplayEquation">
    <w:name w:val="MTDisplayEquation"/>
    <w:basedOn w:val="Normal"/>
    <w:uiPriority w:val="99"/>
    <w:rsid w:val="005C5848"/>
    <w:pPr>
      <w:tabs>
        <w:tab w:val="center" w:pos="4820"/>
        <w:tab w:val="right" w:pos="9640"/>
      </w:tabs>
    </w:pPr>
    <w:rPr>
      <w:rFonts w:eastAsia="Times New Roman"/>
    </w:rPr>
  </w:style>
  <w:style w:type="character" w:customStyle="1" w:styleId="TALChar">
    <w:name w:val="TAL Char"/>
    <w:uiPriority w:val="99"/>
    <w:rsid w:val="005C5848"/>
    <w:rPr>
      <w:rFonts w:ascii="Arial" w:hAnsi="Arial"/>
      <w:sz w:val="18"/>
      <w:lang w:val="en-GB" w:eastAsia="en-US"/>
    </w:rPr>
  </w:style>
  <w:style w:type="character" w:customStyle="1" w:styleId="CharChar4">
    <w:name w:val="Char Char4"/>
    <w:uiPriority w:val="99"/>
    <w:rsid w:val="005C5848"/>
    <w:rPr>
      <w:rFonts w:ascii="Times New Roman" w:eastAsia="MS Mincho" w:hAnsi="Times New Roman"/>
      <w:b/>
      <w:lang w:val="en-GB"/>
    </w:rPr>
  </w:style>
  <w:style w:type="character" w:customStyle="1" w:styleId="CharChar6">
    <w:name w:val="Char Char6"/>
    <w:uiPriority w:val="99"/>
    <w:rsid w:val="005C5848"/>
    <w:rPr>
      <w:rFonts w:ascii="Times New Roman" w:hAnsi="Times New Roman"/>
      <w:b/>
      <w:lang w:val="en-GB" w:eastAsia="ja-JP"/>
    </w:rPr>
  </w:style>
  <w:style w:type="paragraph" w:customStyle="1" w:styleId="NormalArial">
    <w:name w:val="Normal + Arial"/>
    <w:aliases w:val="9 pt,Right,Right:  0,24 cm,After:  0 pt"/>
    <w:basedOn w:val="Normal"/>
    <w:uiPriority w:val="99"/>
    <w:rsid w:val="005C5848"/>
    <w:pPr>
      <w:keepNext/>
      <w:keepLines/>
      <w:overflowPunct w:val="0"/>
      <w:autoSpaceDE w:val="0"/>
      <w:autoSpaceDN w:val="0"/>
      <w:adjustRightInd w:val="0"/>
      <w:ind w:right="134"/>
      <w:jc w:val="right"/>
      <w:textAlignment w:val="baseline"/>
    </w:pPr>
    <w:rPr>
      <w:rFonts w:ascii="Arial" w:eastAsia="Times New Roman" w:hAnsi="Arial" w:cs="Arial"/>
      <w:sz w:val="18"/>
      <w:szCs w:val="18"/>
    </w:rPr>
  </w:style>
  <w:style w:type="character" w:customStyle="1" w:styleId="CharChar8">
    <w:name w:val="Char Char8"/>
    <w:uiPriority w:val="99"/>
    <w:rsid w:val="005C5848"/>
    <w:rPr>
      <w:rFonts w:ascii="Times New Roman" w:hAnsi="Times New Roman"/>
      <w:lang w:val="en-GB" w:eastAsia="en-US"/>
    </w:rPr>
  </w:style>
  <w:style w:type="paragraph" w:customStyle="1" w:styleId="ZchnZchn1">
    <w:name w:val="Zchn Zchn1"/>
    <w:uiPriority w:val="99"/>
    <w:semiHidden/>
    <w:rsid w:val="005C58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LCharChar">
    <w:name w:val="TAL Char Char"/>
    <w:basedOn w:val="Normal"/>
    <w:link w:val="TALCharCharChar"/>
    <w:uiPriority w:val="99"/>
    <w:rsid w:val="005C5848"/>
    <w:pPr>
      <w:keepNext/>
      <w:keepLines/>
      <w:overflowPunct w:val="0"/>
      <w:autoSpaceDE w:val="0"/>
      <w:autoSpaceDN w:val="0"/>
      <w:adjustRightInd w:val="0"/>
      <w:textAlignment w:val="baseline"/>
    </w:pPr>
    <w:rPr>
      <w:rFonts w:ascii="Arial" w:eastAsia="Times New Roman" w:hAnsi="Arial"/>
      <w:lang w:eastAsia="ja-JP"/>
    </w:rPr>
  </w:style>
  <w:style w:type="character" w:customStyle="1" w:styleId="TALCharCharChar">
    <w:name w:val="TAL Char Char Char"/>
    <w:link w:val="TALCharChar"/>
    <w:uiPriority w:val="99"/>
    <w:locked/>
    <w:rsid w:val="005C5848"/>
    <w:rPr>
      <w:rFonts w:ascii="Arial" w:hAnsi="Arial"/>
      <w:sz w:val="22"/>
      <w:lang w:eastAsia="ja-JP"/>
    </w:rPr>
  </w:style>
  <w:style w:type="paragraph" w:customStyle="1" w:styleId="CharCharCharChar1CharChar">
    <w:name w:val="Char Char Char Char1 Char Char"/>
    <w:uiPriority w:val="99"/>
    <w:semiHidden/>
    <w:rsid w:val="005C58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extintend2">
    <w:name w:val="text intend 2"/>
    <w:basedOn w:val="Normal"/>
    <w:uiPriority w:val="99"/>
    <w:rsid w:val="005C5848"/>
    <w:pPr>
      <w:numPr>
        <w:numId w:val="27"/>
      </w:numPr>
      <w:overflowPunct w:val="0"/>
      <w:autoSpaceDE w:val="0"/>
      <w:autoSpaceDN w:val="0"/>
      <w:adjustRightInd w:val="0"/>
      <w:jc w:val="both"/>
      <w:textAlignment w:val="baseline"/>
    </w:pPr>
    <w:rPr>
      <w:rFonts w:eastAsia="MS Mincho"/>
      <w:sz w:val="24"/>
      <w:lang w:eastAsia="ja-JP"/>
    </w:rPr>
  </w:style>
  <w:style w:type="character" w:customStyle="1" w:styleId="B3Char2">
    <w:name w:val="B3 Char2"/>
    <w:locked/>
    <w:rsid w:val="005C5848"/>
    <w:rPr>
      <w:rFonts w:ascii="MS Mincho" w:eastAsia="MS Mincho" w:hAnsi="MS Mincho"/>
      <w:sz w:val="24"/>
      <w:szCs w:val="24"/>
      <w:lang w:eastAsia="ja-JP"/>
    </w:rPr>
  </w:style>
  <w:style w:type="character" w:customStyle="1" w:styleId="Heading3Char1">
    <w:name w:val="Heading 3 Char1"/>
    <w:aliases w:val="no break Char,H3 Char,Underrubrik2 Char,h3 Char,Memo Heading 3 Char,hello Char,Titre 3 Car Char,no break Car Char,H3 Car Char,Underrubrik2 Car Char,h3 Car Char,Memo Heading 3 Car Char,hello Car Char,Heading 3 Char Car Char,标题 Char"/>
    <w:link w:val="Heading3"/>
    <w:uiPriority w:val="99"/>
    <w:locked/>
    <w:rsid w:val="005C5848"/>
    <w:rPr>
      <w:rFonts w:ascii="Arial" w:eastAsiaTheme="majorEastAsia" w:hAnsi="Arial" w:cstheme="majorBidi"/>
      <w:sz w:val="28"/>
      <w:lang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5C5848"/>
    <w:rPr>
      <w:rFonts w:ascii="Times New Roman" w:hAnsi="Times New Roman"/>
      <w:sz w:val="22"/>
      <w:lang w:eastAsia="zh-CN"/>
    </w:rPr>
  </w:style>
  <w:style w:type="character" w:customStyle="1" w:styleId="CommentTextChar">
    <w:name w:val="Comment Text Char"/>
    <w:link w:val="CommentText"/>
    <w:uiPriority w:val="99"/>
    <w:semiHidden/>
    <w:rsid w:val="005C5848"/>
    <w:rPr>
      <w:rFonts w:ascii="Times New Roman" w:hAnsi="Times New Roman"/>
      <w:sz w:val="22"/>
      <w:lang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5C5848"/>
    <w:rPr>
      <w:rFonts w:ascii="Times New Roman" w:hAnsi="Times New Roman"/>
      <w:sz w:val="22"/>
      <w:lang w:eastAsia="zh-CN"/>
    </w:rPr>
  </w:style>
  <w:style w:type="character" w:customStyle="1" w:styleId="FooterChar">
    <w:name w:val="Footer Char"/>
    <w:link w:val="Footer"/>
    <w:uiPriority w:val="99"/>
    <w:rsid w:val="005C5848"/>
    <w:rPr>
      <w:rFonts w:ascii="Times New Roman" w:hAnsi="Times New Roman"/>
      <w:sz w:val="22"/>
      <w:lang w:eastAsia="zh-CN"/>
    </w:rPr>
  </w:style>
  <w:style w:type="paragraph" w:styleId="IndexHeading">
    <w:name w:val="index heading"/>
    <w:basedOn w:val="Normal"/>
    <w:next w:val="Normal"/>
    <w:uiPriority w:val="99"/>
    <w:rsid w:val="005C5848"/>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customStyle="1" w:styleId="CaptionChar">
    <w:name w:val="Caption Char"/>
    <w:link w:val="Caption"/>
    <w:uiPriority w:val="99"/>
    <w:locked/>
    <w:rsid w:val="005C5848"/>
    <w:rPr>
      <w:rFonts w:ascii="Times New Roman" w:hAnsi="Times New Roman"/>
      <w:b/>
      <w:sz w:val="22"/>
      <w:lang w:val="sv-SE" w:eastAsia="ja-JP"/>
    </w:rPr>
  </w:style>
  <w:style w:type="character" w:customStyle="1" w:styleId="BodyTextChar1">
    <w:name w:val="Body Text Char1"/>
    <w:aliases w:val="bt Char1"/>
    <w:link w:val="BodyText"/>
    <w:uiPriority w:val="99"/>
    <w:rsid w:val="005C5848"/>
    <w:rPr>
      <w:rFonts w:ascii="Times New Roman" w:hAnsi="Times New Roman"/>
      <w:sz w:val="24"/>
      <w:lang w:val="sv-SE" w:eastAsia="ja-JP"/>
    </w:rPr>
  </w:style>
  <w:style w:type="paragraph" w:styleId="BodyText2">
    <w:name w:val="Body Text 2"/>
    <w:basedOn w:val="Normal"/>
    <w:link w:val="BodyText2Char"/>
    <w:uiPriority w:val="99"/>
    <w:rsid w:val="005C5848"/>
    <w:pPr>
      <w:overflowPunct w:val="0"/>
      <w:autoSpaceDE w:val="0"/>
      <w:autoSpaceDN w:val="0"/>
      <w:adjustRightInd w:val="0"/>
      <w:textAlignment w:val="baseline"/>
    </w:pPr>
    <w:rPr>
      <w:rFonts w:eastAsia="Times New Roman"/>
      <w:i/>
      <w:lang w:eastAsia="ja-JP"/>
    </w:rPr>
  </w:style>
  <w:style w:type="character" w:customStyle="1" w:styleId="BodyText2Char">
    <w:name w:val="Body Text 2 Char"/>
    <w:link w:val="BodyText2"/>
    <w:uiPriority w:val="99"/>
    <w:rsid w:val="005C5848"/>
    <w:rPr>
      <w:rFonts w:ascii="Times New Roman" w:hAnsi="Times New Roman"/>
      <w:i/>
      <w:sz w:val="22"/>
      <w:lang w:eastAsia="ja-JP"/>
    </w:rPr>
  </w:style>
  <w:style w:type="paragraph" w:styleId="BodyText3">
    <w:name w:val="Body Text 3"/>
    <w:basedOn w:val="Normal"/>
    <w:link w:val="BodyText3Char"/>
    <w:uiPriority w:val="99"/>
    <w:rsid w:val="005C5848"/>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rsid w:val="005C5848"/>
    <w:rPr>
      <w:rFonts w:ascii="Times New Roman" w:eastAsia="Osaka" w:hAnsi="Times New Roman"/>
      <w:color w:val="000000"/>
      <w:sz w:val="22"/>
      <w:lang w:eastAsia="ja-JP"/>
    </w:rPr>
  </w:style>
  <w:style w:type="character" w:customStyle="1" w:styleId="DocumentMapChar">
    <w:name w:val="Document Map Char"/>
    <w:link w:val="DocumentMap"/>
    <w:uiPriority w:val="99"/>
    <w:semiHidden/>
    <w:rsid w:val="005C5848"/>
    <w:rPr>
      <w:rFonts w:ascii="Times New Roman" w:hAnsi="Times New Roman"/>
      <w:sz w:val="2"/>
      <w:shd w:val="clear" w:color="auto" w:fill="000080"/>
      <w:lang w:eastAsia="zh-CN"/>
    </w:rPr>
  </w:style>
  <w:style w:type="paragraph" w:styleId="PlainText">
    <w:name w:val="Plain Text"/>
    <w:basedOn w:val="Normal"/>
    <w:link w:val="PlainTextChar"/>
    <w:uiPriority w:val="99"/>
    <w:rsid w:val="005C584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link w:val="PlainText"/>
    <w:uiPriority w:val="99"/>
    <w:rsid w:val="005C5848"/>
    <w:rPr>
      <w:rFonts w:ascii="Courier New" w:hAnsi="Courier New"/>
      <w:sz w:val="22"/>
      <w:lang w:val="nb-NO" w:eastAsia="ja-JP"/>
    </w:rPr>
  </w:style>
  <w:style w:type="paragraph" w:styleId="NormalWeb">
    <w:name w:val="Normal (Web)"/>
    <w:basedOn w:val="Normal"/>
    <w:uiPriority w:val="99"/>
    <w:rsid w:val="005C5848"/>
    <w:pPr>
      <w:spacing w:before="100" w:beforeAutospacing="1" w:after="100" w:afterAutospacing="1"/>
    </w:pPr>
    <w:rPr>
      <w:rFonts w:eastAsia="MS Mincho"/>
      <w:sz w:val="24"/>
      <w:szCs w:val="24"/>
      <w:lang w:eastAsia="ja-JP"/>
    </w:rPr>
  </w:style>
  <w:style w:type="character" w:customStyle="1" w:styleId="CommentSubjectChar">
    <w:name w:val="Comment Subject Char"/>
    <w:link w:val="CommentSubject"/>
    <w:uiPriority w:val="99"/>
    <w:semiHidden/>
    <w:rsid w:val="005C5848"/>
    <w:rPr>
      <w:rFonts w:ascii="Times New Roman" w:hAnsi="Times New Roman"/>
      <w:b/>
      <w:sz w:val="22"/>
    </w:rPr>
  </w:style>
  <w:style w:type="character" w:customStyle="1" w:styleId="BalloonTextChar">
    <w:name w:val="Balloon Text Char"/>
    <w:link w:val="BalloonText"/>
    <w:uiPriority w:val="99"/>
    <w:semiHidden/>
    <w:rsid w:val="005C5848"/>
    <w:rPr>
      <w:rFonts w:ascii="Times New Roman" w:hAnsi="Times New Roman"/>
      <w:sz w:val="22"/>
      <w:lang w:eastAsia="zh-CN"/>
    </w:rPr>
  </w:style>
  <w:style w:type="character" w:styleId="PlaceholderText">
    <w:name w:val="Placeholder Text"/>
    <w:uiPriority w:val="99"/>
    <w:semiHidden/>
    <w:rsid w:val="005C5848"/>
    <w:rPr>
      <w:rFonts w:cs="Times New Roman"/>
      <w:color w:val="808080"/>
    </w:rPr>
  </w:style>
  <w:style w:type="paragraph" w:customStyle="1" w:styleId="TdocHeader2">
    <w:name w:val="Tdoc_Header_2"/>
    <w:basedOn w:val="Normal"/>
    <w:rsid w:val="005C5848"/>
    <w:pPr>
      <w:widowControl w:val="0"/>
      <w:tabs>
        <w:tab w:val="left" w:pos="1701"/>
        <w:tab w:val="right" w:pos="9072"/>
        <w:tab w:val="right" w:pos="10206"/>
      </w:tabs>
      <w:ind w:left="1440" w:hanging="1440"/>
      <w:jc w:val="both"/>
    </w:pPr>
    <w:rPr>
      <w:rFonts w:ascii="Arial" w:eastAsia="Batang" w:hAnsi="Arial"/>
      <w:b/>
      <w:sz w:val="18"/>
      <w:lang w:val="en-GB"/>
    </w:rPr>
  </w:style>
  <w:style w:type="paragraph" w:customStyle="1" w:styleId="Agreement">
    <w:name w:val="Agreement"/>
    <w:basedOn w:val="Normal"/>
    <w:next w:val="Normal"/>
    <w:rsid w:val="005C5848"/>
    <w:pPr>
      <w:numPr>
        <w:numId w:val="35"/>
      </w:numPr>
      <w:spacing w:before="60"/>
    </w:pPr>
    <w:rPr>
      <w:rFonts w:ascii="Arial" w:eastAsia="MS Mincho" w:hAnsi="Arial"/>
      <w:b/>
      <w:szCs w:val="24"/>
      <w:lang w:val="en-GB" w:eastAsia="en-GB"/>
    </w:rPr>
  </w:style>
  <w:style w:type="paragraph" w:customStyle="1" w:styleId="Doc-text2">
    <w:name w:val="Doc-text2"/>
    <w:basedOn w:val="Normal"/>
    <w:link w:val="Doc-text2Char"/>
    <w:qFormat/>
    <w:rsid w:val="005C5848"/>
    <w:pPr>
      <w:tabs>
        <w:tab w:val="left" w:pos="1622"/>
      </w:tabs>
      <w:ind w:left="1622" w:hanging="363"/>
    </w:pPr>
    <w:rPr>
      <w:rFonts w:ascii="Arial" w:eastAsia="MS Mincho" w:hAnsi="Arial"/>
      <w:szCs w:val="24"/>
      <w:lang w:val="en-GB" w:eastAsia="en-GB"/>
    </w:rPr>
  </w:style>
  <w:style w:type="character" w:customStyle="1" w:styleId="Doc-text2Char">
    <w:name w:val="Doc-text2 Char"/>
    <w:basedOn w:val="DefaultParagraphFont"/>
    <w:link w:val="Doc-text2"/>
    <w:rsid w:val="005C5848"/>
    <w:rPr>
      <w:rFonts w:ascii="Arial" w:eastAsia="MS Mincho" w:hAnsi="Arial"/>
      <w:sz w:val="22"/>
      <w:szCs w:val="24"/>
      <w:lang w:val="en-GB" w:eastAsia="en-GB"/>
    </w:rPr>
  </w:style>
  <w:style w:type="paragraph" w:customStyle="1" w:styleId="BoldComments">
    <w:name w:val="Bold Comments"/>
    <w:basedOn w:val="Normal"/>
    <w:link w:val="BoldCommentsChar"/>
    <w:qFormat/>
    <w:rsid w:val="005C5848"/>
    <w:pPr>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rsid w:val="005C5848"/>
    <w:rPr>
      <w:rFonts w:ascii="Arial" w:eastAsia="MS Mincho" w:hAnsi="Arial"/>
      <w:b/>
      <w:sz w:val="22"/>
      <w:szCs w:val="24"/>
      <w:lang w:val="en-GB" w:eastAsia="en-GB"/>
    </w:rPr>
  </w:style>
  <w:style w:type="paragraph" w:customStyle="1" w:styleId="Doc-title">
    <w:name w:val="Doc-title"/>
    <w:basedOn w:val="Normal"/>
    <w:next w:val="Doc-text2"/>
    <w:link w:val="Doc-titleChar"/>
    <w:qFormat/>
    <w:rsid w:val="005C5848"/>
    <w:pPr>
      <w:ind w:left="1260" w:hanging="1260"/>
    </w:pPr>
    <w:rPr>
      <w:rFonts w:ascii="Arial" w:eastAsia="MS Mincho" w:hAnsi="Arial"/>
      <w:szCs w:val="24"/>
      <w:lang w:val="en-GB" w:eastAsia="en-GB"/>
    </w:rPr>
  </w:style>
  <w:style w:type="character" w:customStyle="1" w:styleId="Doc-titleChar">
    <w:name w:val="Doc-title Char"/>
    <w:basedOn w:val="DefaultParagraphFont"/>
    <w:link w:val="Doc-title"/>
    <w:rsid w:val="005C5848"/>
    <w:rPr>
      <w:rFonts w:ascii="Arial" w:eastAsia="MS Mincho" w:hAnsi="Arial"/>
      <w:sz w:val="22"/>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3483232">
      <w:bodyDiv w:val="1"/>
      <w:marLeft w:val="0"/>
      <w:marRight w:val="0"/>
      <w:marTop w:val="0"/>
      <w:marBottom w:val="0"/>
      <w:divBdr>
        <w:top w:val="none" w:sz="0" w:space="0" w:color="auto"/>
        <w:left w:val="none" w:sz="0" w:space="0" w:color="auto"/>
        <w:bottom w:val="none" w:sz="0" w:space="0" w:color="auto"/>
        <w:right w:val="none" w:sz="0" w:space="0" w:color="auto"/>
      </w:divBdr>
    </w:div>
    <w:div w:id="1343118796">
      <w:bodyDiv w:val="1"/>
      <w:marLeft w:val="0"/>
      <w:marRight w:val="0"/>
      <w:marTop w:val="0"/>
      <w:marBottom w:val="0"/>
      <w:divBdr>
        <w:top w:val="none" w:sz="0" w:space="0" w:color="auto"/>
        <w:left w:val="none" w:sz="0" w:space="0" w:color="auto"/>
        <w:bottom w:val="none" w:sz="0" w:space="0" w:color="auto"/>
        <w:right w:val="none" w:sz="0" w:space="0" w:color="auto"/>
      </w:divBdr>
    </w:div>
    <w:div w:id="1591115530">
      <w:bodyDiv w:val="1"/>
      <w:marLeft w:val="0"/>
      <w:marRight w:val="0"/>
      <w:marTop w:val="0"/>
      <w:marBottom w:val="0"/>
      <w:divBdr>
        <w:top w:val="none" w:sz="0" w:space="0" w:color="auto"/>
        <w:left w:val="none" w:sz="0" w:space="0" w:color="auto"/>
        <w:bottom w:val="none" w:sz="0" w:space="0" w:color="auto"/>
        <w:right w:val="none" w:sz="0" w:space="0" w:color="auto"/>
      </w:divBdr>
    </w:div>
    <w:div w:id="1700204550">
      <w:bodyDiv w:val="1"/>
      <w:marLeft w:val="0"/>
      <w:marRight w:val="0"/>
      <w:marTop w:val="0"/>
      <w:marBottom w:val="0"/>
      <w:divBdr>
        <w:top w:val="none" w:sz="0" w:space="0" w:color="auto"/>
        <w:left w:val="none" w:sz="0" w:space="0" w:color="auto"/>
        <w:bottom w:val="none" w:sz="0" w:space="0" w:color="auto"/>
        <w:right w:val="none" w:sz="0" w:space="0" w:color="auto"/>
      </w:divBdr>
    </w:div>
    <w:div w:id="1810515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wmf"/><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7.wmf"/><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EEA149-B24A-47D1-A647-671DF13110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1919</Words>
  <Characters>10942</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2017-09-29T14:37:00Z</dcterms:created>
  <dcterms:modified xsi:type="dcterms:W3CDTF">2017-11-18T08:28:00Z</dcterms:modified>
</cp:coreProperties>
</file>